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41" w:rsidRPr="009279D4" w:rsidRDefault="001A6F41" w:rsidP="001A6F41">
      <w:pPr>
        <w:rPr>
          <w:rFonts w:ascii="Times New Roman" w:hAnsi="Times New Roman"/>
          <w:sz w:val="28"/>
          <w:szCs w:val="28"/>
          <w:lang w:val="kk-KZ"/>
        </w:rPr>
      </w:pPr>
    </w:p>
    <w:p w:rsidR="001A6F41" w:rsidRPr="009279D4" w:rsidRDefault="001A6F41" w:rsidP="001A6F41">
      <w:pPr>
        <w:jc w:val="center"/>
        <w:rPr>
          <w:rFonts w:ascii="Times New Roman" w:hAnsi="Times New Roman"/>
          <w:sz w:val="28"/>
          <w:szCs w:val="28"/>
          <w:lang w:val="kk-KZ"/>
        </w:rPr>
      </w:pPr>
      <w:r w:rsidRPr="009279D4">
        <w:rPr>
          <w:rFonts w:ascii="Times New Roman" w:hAnsi="Times New Roman"/>
          <w:sz w:val="28"/>
          <w:szCs w:val="28"/>
          <w:lang w:val="kk-KZ"/>
        </w:rPr>
        <w:t xml:space="preserve">КІРІСПЕ </w:t>
      </w:r>
    </w:p>
    <w:p w:rsidR="001A6F41" w:rsidRPr="009279D4" w:rsidRDefault="001A6F41" w:rsidP="001A6F41">
      <w:pPr>
        <w:jc w:val="center"/>
        <w:rPr>
          <w:rFonts w:ascii="Times New Roman" w:hAnsi="Times New Roman"/>
          <w:sz w:val="28"/>
          <w:szCs w:val="28"/>
          <w:lang w:val="kk-KZ"/>
        </w:rPr>
      </w:pPr>
      <w:r w:rsidRPr="009279D4">
        <w:rPr>
          <w:rFonts w:ascii="Times New Roman" w:hAnsi="Times New Roman"/>
          <w:sz w:val="28"/>
          <w:szCs w:val="28"/>
          <w:lang w:val="kk-KZ"/>
        </w:rPr>
        <w:t xml:space="preserve">Қорытынды емтихан түрі – ЭССЕ </w:t>
      </w:r>
    </w:p>
    <w:p w:rsidR="001A6F41" w:rsidRPr="009279D4" w:rsidRDefault="001A6F41" w:rsidP="001A6F41">
      <w:pPr>
        <w:spacing w:after="0" w:line="240" w:lineRule="auto"/>
        <w:jc w:val="center"/>
        <w:rPr>
          <w:rFonts w:ascii="Times New Roman" w:hAnsi="Times New Roman"/>
          <w:b/>
          <w:sz w:val="28"/>
          <w:szCs w:val="28"/>
          <w:lang w:val="kk-KZ"/>
        </w:rPr>
      </w:pPr>
      <w:r w:rsidRPr="009279D4">
        <w:rPr>
          <w:rFonts w:ascii="Times New Roman" w:hAnsi="Times New Roman"/>
          <w:b/>
          <w:sz w:val="28"/>
          <w:szCs w:val="28"/>
          <w:lang w:val="kk-KZ"/>
        </w:rPr>
        <w:t>Академиялық ұстаным Ережесі</w:t>
      </w:r>
    </w:p>
    <w:p w:rsidR="001A6F41" w:rsidRPr="009279D4" w:rsidRDefault="001A6F41" w:rsidP="001A6F41">
      <w:pPr>
        <w:spacing w:after="0" w:line="240" w:lineRule="auto"/>
        <w:jc w:val="center"/>
        <w:rPr>
          <w:rFonts w:ascii="Times New Roman" w:hAnsi="Times New Roman"/>
          <w:b/>
          <w:sz w:val="28"/>
          <w:szCs w:val="28"/>
          <w:lang w:val="kk-KZ"/>
        </w:rPr>
      </w:pPr>
    </w:p>
    <w:p w:rsidR="001A6F41" w:rsidRDefault="001A6F41" w:rsidP="001A6F41">
      <w:pPr>
        <w:spacing w:after="0" w:line="240" w:lineRule="auto"/>
        <w:jc w:val="center"/>
        <w:rPr>
          <w:rFonts w:ascii="Times New Roman" w:hAnsi="Times New Roman"/>
          <w:b/>
          <w:sz w:val="28"/>
          <w:szCs w:val="28"/>
          <w:lang w:val="kk-KZ"/>
        </w:rPr>
      </w:pPr>
      <w:r>
        <w:rPr>
          <w:rFonts w:ascii="Times New Roman" w:hAnsi="Times New Roman"/>
          <w:b/>
          <w:sz w:val="28"/>
          <w:szCs w:val="28"/>
        </w:rPr>
        <w:t xml:space="preserve">Құрметті </w:t>
      </w:r>
      <w:r>
        <w:rPr>
          <w:rFonts w:ascii="Times New Roman" w:hAnsi="Times New Roman"/>
          <w:b/>
          <w:sz w:val="28"/>
          <w:szCs w:val="28"/>
          <w:lang w:val="kk-KZ"/>
        </w:rPr>
        <w:t>магистранттар</w:t>
      </w:r>
      <w:r>
        <w:rPr>
          <w:rFonts w:ascii="Times New Roman" w:hAnsi="Times New Roman"/>
          <w:b/>
          <w:sz w:val="28"/>
          <w:szCs w:val="28"/>
        </w:rPr>
        <w:t>!</w:t>
      </w:r>
    </w:p>
    <w:p w:rsidR="001A6F41" w:rsidRPr="00085E6F" w:rsidRDefault="001A6F41" w:rsidP="001A6F41">
      <w:pPr>
        <w:spacing w:after="0" w:line="240" w:lineRule="auto"/>
        <w:jc w:val="center"/>
        <w:rPr>
          <w:rFonts w:ascii="Times New Roman" w:hAnsi="Times New Roman"/>
          <w:b/>
          <w:sz w:val="28"/>
          <w:szCs w:val="28"/>
          <w:lang w:val="kk-KZ"/>
        </w:rPr>
      </w:pPr>
    </w:p>
    <w:p w:rsidR="001A6F41" w:rsidRPr="009279D4" w:rsidRDefault="001A6F41" w:rsidP="001A6F41">
      <w:pPr>
        <w:spacing w:after="0" w:line="240" w:lineRule="auto"/>
        <w:jc w:val="both"/>
        <w:rPr>
          <w:rFonts w:ascii="Times New Roman" w:hAnsi="Times New Roman"/>
          <w:b/>
          <w:sz w:val="28"/>
          <w:szCs w:val="28"/>
          <w:lang w:val="kk-KZ"/>
        </w:rPr>
      </w:pPr>
      <w:r w:rsidRPr="009279D4">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1A6F41" w:rsidRDefault="001A6F41" w:rsidP="001A6F41">
      <w:pPr>
        <w:jc w:val="both"/>
        <w:rPr>
          <w:rFonts w:ascii="Times New Roman" w:hAnsi="Times New Roman"/>
          <w:b/>
          <w:sz w:val="28"/>
          <w:szCs w:val="28"/>
          <w:lang w:val="kk-KZ"/>
        </w:rPr>
      </w:pPr>
    </w:p>
    <w:p w:rsidR="001A6F41" w:rsidRDefault="001A6F41" w:rsidP="001A6F41">
      <w:pPr>
        <w:jc w:val="both"/>
        <w:rPr>
          <w:rFonts w:ascii="Times New Roman" w:hAnsi="Times New Roman"/>
          <w:color w:val="202124"/>
          <w:sz w:val="28"/>
          <w:szCs w:val="28"/>
          <w:lang w:val="kk-KZ" w:eastAsia="ru-RU"/>
        </w:rPr>
      </w:pPr>
      <w:r w:rsidRPr="0038299A">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r w:rsidRPr="00C3402A">
        <w:rPr>
          <w:rFonts w:ascii="Times New Roman" w:hAnsi="Times New Roman"/>
          <w:color w:val="202124"/>
          <w:sz w:val="28"/>
          <w:szCs w:val="28"/>
          <w:lang w:val="kk-KZ" w:eastAsia="ru-RU"/>
        </w:rPr>
        <w:t xml:space="preserve"> </w:t>
      </w:r>
    </w:p>
    <w:p w:rsidR="001A6F41" w:rsidRPr="00D1638C" w:rsidRDefault="001A6F41" w:rsidP="001A6F41">
      <w:pPr>
        <w:jc w:val="both"/>
        <w:rPr>
          <w:sz w:val="28"/>
          <w:szCs w:val="28"/>
          <w:lang w:val="kk-KZ"/>
        </w:rPr>
      </w:pPr>
      <w:r w:rsidRPr="00D1638C">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w:t>
      </w:r>
      <w:r>
        <w:rPr>
          <w:sz w:val="28"/>
          <w:szCs w:val="28"/>
          <w:lang w:val="kk-KZ"/>
        </w:rPr>
        <w:t>. Магистранттар:</w:t>
      </w:r>
      <w:r w:rsidRPr="00D1638C">
        <w:rPr>
          <w:sz w:val="28"/>
          <w:szCs w:val="28"/>
          <w:lang w:val="kk-KZ"/>
        </w:rPr>
        <w:t xml:space="preserve">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w:t>
      </w:r>
      <w:r>
        <w:rPr>
          <w:sz w:val="28"/>
          <w:szCs w:val="28"/>
          <w:lang w:val="kk-KZ"/>
        </w:rPr>
        <w:t>ін басады. МАҢЫЗДЫ. Магистранттарға</w:t>
      </w:r>
      <w:r w:rsidRPr="00D1638C">
        <w:rPr>
          <w:sz w:val="28"/>
          <w:szCs w:val="28"/>
          <w:lang w:val="kk-KZ"/>
        </w:rPr>
        <w:t xml:space="preserve"> Moodle ҚОЖ-ға дайын жұмыстарды жүктеу мерзімдерін ауыстыр</w:t>
      </w:r>
      <w:r>
        <w:rPr>
          <w:sz w:val="28"/>
          <w:szCs w:val="28"/>
          <w:lang w:val="kk-KZ"/>
        </w:rPr>
        <w:t>уға жол берілмейді</w:t>
      </w:r>
      <w:r w:rsidRPr="00D1638C">
        <w:rPr>
          <w:sz w:val="28"/>
          <w:szCs w:val="28"/>
          <w:lang w:val="kk-KZ"/>
        </w:rPr>
        <w:t>!</w:t>
      </w:r>
      <w:r w:rsidRPr="00C3402A">
        <w:rPr>
          <w:sz w:val="28"/>
          <w:szCs w:val="28"/>
          <w:lang w:val="kk-KZ"/>
        </w:rPr>
        <w:t xml:space="preserve"> </w:t>
      </w:r>
      <w:r w:rsidRPr="00D1638C">
        <w:rPr>
          <w:sz w:val="28"/>
          <w:szCs w:val="28"/>
          <w:lang w:val="kk-KZ"/>
        </w:rPr>
        <w:t xml:space="preserve"> Жүйе өзгерістерді тіркеп отырады.</w:t>
      </w:r>
    </w:p>
    <w:p w:rsidR="001A6F41" w:rsidRDefault="001A6F41" w:rsidP="001A6F41">
      <w:pPr>
        <w:spacing w:after="0" w:line="240" w:lineRule="auto"/>
        <w:ind w:firstLine="720"/>
        <w:jc w:val="both"/>
        <w:rPr>
          <w:rFonts w:ascii="Times New Roman" w:hAnsi="Times New Roman"/>
          <w:sz w:val="28"/>
          <w:szCs w:val="28"/>
          <w:lang w:val="kk-KZ"/>
        </w:rPr>
      </w:pPr>
      <w:r w:rsidRPr="00D1638C">
        <w:rPr>
          <w:sz w:val="28"/>
          <w:szCs w:val="28"/>
          <w:lang w:val="kk-KZ"/>
        </w:rPr>
        <w:t>Жұмысты түпнұсқалыққа тексеру – міндетті шарт болып табылады.  Өткізілген емтихан нәтижесінде оқытушы студенттерден *.doc (*.doc</w:t>
      </w:r>
      <w:r>
        <w:rPr>
          <w:sz w:val="28"/>
          <w:szCs w:val="28"/>
          <w:lang w:val="kk-KZ"/>
        </w:rPr>
        <w:t>x). құжат түрінде эссені алады және тексереді.</w:t>
      </w:r>
    </w:p>
    <w:p w:rsidR="001A6F41" w:rsidRPr="00085E6F" w:rsidRDefault="001A6F41" w:rsidP="001A6F41">
      <w:pPr>
        <w:spacing w:after="0" w:line="240" w:lineRule="auto"/>
        <w:jc w:val="both"/>
        <w:rPr>
          <w:rFonts w:ascii="Times New Roman" w:hAnsi="Times New Roman"/>
          <w:sz w:val="28"/>
          <w:szCs w:val="28"/>
          <w:lang w:val="kk-KZ"/>
        </w:rPr>
      </w:pPr>
    </w:p>
    <w:p w:rsidR="001A6F41" w:rsidRPr="00C3402A" w:rsidRDefault="001A6F41" w:rsidP="001A6F41">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w:t>
      </w:r>
      <w:r>
        <w:rPr>
          <w:rFonts w:ascii="Times New Roman" w:hAnsi="Times New Roman"/>
          <w:color w:val="202124"/>
          <w:sz w:val="28"/>
          <w:szCs w:val="28"/>
          <w:lang w:val="kk-KZ" w:eastAsia="ru-RU"/>
        </w:rPr>
        <w:lastRenderedPageBreak/>
        <w:t>таныса аласыз. Келесі cілтемені қарап шығыңыз</w:t>
      </w:r>
      <w:r>
        <w:rPr>
          <w:rFonts w:ascii="inherit" w:hAnsi="inherit" w:cs="Courier New"/>
          <w:color w:val="202124"/>
          <w:sz w:val="42"/>
          <w:szCs w:val="42"/>
          <w:lang w:val="kk-KZ" w:eastAsia="ru-RU"/>
        </w:rPr>
        <w:t xml:space="preserve"> </w:t>
      </w:r>
      <w:hyperlink r:id="rId5" w:history="1">
        <w:r>
          <w:rPr>
            <w:rStyle w:val="a3"/>
            <w:rFonts w:ascii="Times New Roman" w:hAnsi="Times New Roman"/>
            <w:sz w:val="28"/>
            <w:szCs w:val="28"/>
            <w:lang w:val="kk-KZ"/>
          </w:rPr>
          <w:t>https://www.kaznu.kz/ru/21639/page/</w:t>
        </w:r>
      </w:hyperlink>
    </w:p>
    <w:p w:rsidR="001A6F41" w:rsidRDefault="001A6F41" w:rsidP="001A6F41">
      <w:pPr>
        <w:jc w:val="both"/>
        <w:rPr>
          <w:rFonts w:ascii="Times New Roman" w:hAnsi="Times New Roman"/>
          <w:sz w:val="28"/>
          <w:szCs w:val="28"/>
        </w:rPr>
      </w:pPr>
      <w:r>
        <w:rPr>
          <w:rFonts w:ascii="Times New Roman" w:hAnsi="Times New Roman"/>
          <w:sz w:val="28"/>
          <w:szCs w:val="28"/>
          <w:lang w:val="kk-KZ"/>
        </w:rPr>
        <w:t xml:space="preserve">       </w:t>
      </w:r>
      <w:r>
        <w:rPr>
          <w:rFonts w:ascii="Times New Roman" w:hAnsi="Times New Roman"/>
          <w:sz w:val="28"/>
          <w:szCs w:val="28"/>
        </w:rPr>
        <w:t>ЭССЕ МАЗМҰНЫ МЕН ФОРМАТЫНА ҚОЙЫЛАТЫН ТАЛАПТАР:</w:t>
      </w:r>
    </w:p>
    <w:p w:rsidR="001A6F41" w:rsidRPr="003123E5" w:rsidRDefault="001A6F41" w:rsidP="001A6F41">
      <w:pPr>
        <w:autoSpaceDE w:val="0"/>
        <w:autoSpaceDN w:val="0"/>
        <w:adjustRightInd w:val="0"/>
        <w:jc w:val="both"/>
        <w:rPr>
          <w:rFonts w:ascii="Ubuntu" w:hAnsi="Ubuntu" w:cs="Ubuntu"/>
          <w:color w:val="000000"/>
          <w:sz w:val="20"/>
          <w:szCs w:val="20"/>
          <w:lang w:val="kk-KZ"/>
        </w:rPr>
      </w:pPr>
      <w:r w:rsidRPr="00BD7A57">
        <w:rPr>
          <w:rFonts w:ascii="Times New Roman" w:hAnsi="Times New Roman"/>
          <w:b/>
          <w:sz w:val="28"/>
          <w:szCs w:val="28"/>
          <w:lang w:val="kk-KZ"/>
        </w:rPr>
        <w:t xml:space="preserve">       Эссенің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1A6F41" w:rsidRPr="00A73430" w:rsidRDefault="001A6F41" w:rsidP="001A6F41">
      <w:pPr>
        <w:jc w:val="both"/>
        <w:rPr>
          <w:sz w:val="28"/>
          <w:szCs w:val="28"/>
          <w:lang w:val="kk-KZ"/>
        </w:rPr>
      </w:pPr>
      <w:r w:rsidRPr="00BD7A57">
        <w:rPr>
          <w:rFonts w:ascii="Times New Roman" w:hAnsi="Times New Roman"/>
          <w:b/>
          <w:sz w:val="28"/>
          <w:szCs w:val="28"/>
          <w:lang w:val="kk-KZ"/>
        </w:rPr>
        <w:t xml:space="preserve">      Эссенің міндеті</w:t>
      </w:r>
      <w:r>
        <w:rPr>
          <w:rFonts w:ascii="Times New Roman" w:hAnsi="Times New Roman"/>
          <w:sz w:val="28"/>
          <w:szCs w:val="28"/>
          <w:lang w:val="kk-KZ"/>
        </w:rPr>
        <w:t xml:space="preserve"> –</w:t>
      </w:r>
      <w:r>
        <w:rPr>
          <w:sz w:val="20"/>
          <w:szCs w:val="20"/>
          <w:lang w:val="kk-KZ"/>
        </w:rPr>
        <w:t xml:space="preserve"> </w:t>
      </w:r>
      <w:r w:rsidRPr="00A73430">
        <w:rPr>
          <w:sz w:val="28"/>
          <w:szCs w:val="28"/>
          <w:lang w:val="kk-KZ"/>
        </w:rPr>
        <w:t xml:space="preserve"> іскерлік және ғылыми коммуникациялар саласындағы білім негіздерін меңгеруін қамтамасыз ету , сапалы және инновациялық бизнес-жобаны құру және ақпараттық-коммуникациялық процесті жүзеге асыру үшін маңызды іскери қарым-қатынастың теориялық тұжырымдамасы туралы қабілеттер мен терең идеяларды </w:t>
      </w:r>
      <w:r>
        <w:rPr>
          <w:sz w:val="28"/>
          <w:szCs w:val="28"/>
          <w:lang w:val="kk-KZ"/>
        </w:rPr>
        <w:t>қалыптастыру.</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t>
      </w:r>
      <w:r w:rsidRPr="00E87276">
        <w:rPr>
          <w:rFonts w:ascii="Times New Roman" w:hAnsi="Times New Roman"/>
          <w:sz w:val="28"/>
          <w:szCs w:val="28"/>
          <w:lang w:val="kk-KZ"/>
        </w:rPr>
        <w:t>WORD-</w:t>
      </w:r>
      <w:r>
        <w:rPr>
          <w:rFonts w:ascii="Times New Roman" w:hAnsi="Times New Roman"/>
          <w:sz w:val="28"/>
          <w:szCs w:val="28"/>
          <w:lang w:val="kk-KZ"/>
        </w:rPr>
        <w:t xml:space="preserve">та – те сақталады.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Эссені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1A6F41" w:rsidRPr="00ED72C1" w:rsidRDefault="001A6F41" w:rsidP="001A6F41">
      <w:pPr>
        <w:jc w:val="both"/>
        <w:rPr>
          <w:rFonts w:ascii="Times New Roman" w:hAnsi="Times New Roman"/>
          <w:sz w:val="28"/>
          <w:szCs w:val="28"/>
          <w:lang w:val="kk-KZ"/>
        </w:rPr>
      </w:pPr>
      <w:r w:rsidRPr="00ED72C1">
        <w:rPr>
          <w:rFonts w:ascii="Times New Roman" w:hAnsi="Times New Roman"/>
          <w:sz w:val="28"/>
          <w:szCs w:val="28"/>
          <w:lang w:val="kk-KZ"/>
        </w:rPr>
        <w:t xml:space="preserve">- проблемаға өз бағасын береді. Түсінігінің айқындылығы - 25 б. </w:t>
      </w:r>
    </w:p>
    <w:p w:rsidR="001A6F41" w:rsidRPr="00ED72C1" w:rsidRDefault="001A6F41" w:rsidP="001A6F41">
      <w:pPr>
        <w:jc w:val="both"/>
        <w:rPr>
          <w:rFonts w:ascii="Times New Roman" w:hAnsi="Times New Roman"/>
          <w:sz w:val="28"/>
          <w:szCs w:val="28"/>
          <w:lang w:val="kk-KZ"/>
        </w:rPr>
      </w:pPr>
      <w:r w:rsidRPr="00ED72C1">
        <w:rPr>
          <w:rFonts w:ascii="Times New Roman" w:hAnsi="Times New Roman"/>
          <w:sz w:val="28"/>
          <w:szCs w:val="28"/>
          <w:lang w:val="kk-KZ"/>
        </w:rPr>
        <w:t xml:space="preserve">- Баяндаудың анықтығы мен дәлдігі; </w:t>
      </w:r>
    </w:p>
    <w:p w:rsidR="001A6F41" w:rsidRPr="00ED72C1" w:rsidRDefault="001A6F41" w:rsidP="001A6F41">
      <w:pPr>
        <w:jc w:val="both"/>
        <w:rPr>
          <w:rFonts w:ascii="Times New Roman" w:hAnsi="Times New Roman"/>
          <w:sz w:val="28"/>
          <w:szCs w:val="28"/>
          <w:lang w:val="kk-KZ"/>
        </w:rPr>
      </w:pPr>
      <w:r w:rsidRPr="00ED72C1">
        <w:rPr>
          <w:rFonts w:ascii="Times New Roman" w:hAnsi="Times New Roman"/>
          <w:sz w:val="28"/>
          <w:szCs w:val="28"/>
          <w:lang w:val="kk-KZ"/>
        </w:rPr>
        <w:t xml:space="preserve">- дәлелдердің құрылымдық логикасы; </w:t>
      </w:r>
    </w:p>
    <w:p w:rsidR="001A6F41" w:rsidRPr="00ED72C1" w:rsidRDefault="001A6F41" w:rsidP="001A6F41">
      <w:pPr>
        <w:jc w:val="both"/>
        <w:rPr>
          <w:rFonts w:ascii="Times New Roman" w:hAnsi="Times New Roman"/>
          <w:sz w:val="28"/>
          <w:szCs w:val="28"/>
          <w:lang w:val="kk-KZ"/>
        </w:rPr>
      </w:pPr>
      <w:r w:rsidRPr="00ED72C1">
        <w:rPr>
          <w:rFonts w:ascii="Times New Roman" w:hAnsi="Times New Roman"/>
          <w:sz w:val="28"/>
          <w:szCs w:val="28"/>
          <w:lang w:val="kk-KZ"/>
        </w:rPr>
        <w:t xml:space="preserve">- ұсынылған тезистер сауатты дәлелдеулермен көрсетіледі; </w:t>
      </w:r>
    </w:p>
    <w:p w:rsidR="001A6F41" w:rsidRPr="00ED72C1" w:rsidRDefault="001A6F41" w:rsidP="001A6F41">
      <w:pPr>
        <w:jc w:val="both"/>
        <w:rPr>
          <w:rFonts w:ascii="Times New Roman" w:hAnsi="Times New Roman"/>
          <w:sz w:val="28"/>
          <w:szCs w:val="28"/>
          <w:lang w:val="kk-KZ"/>
        </w:rPr>
      </w:pPr>
      <w:r w:rsidRPr="00ED72C1">
        <w:rPr>
          <w:rFonts w:ascii="Times New Roman" w:hAnsi="Times New Roman"/>
          <w:sz w:val="28"/>
          <w:szCs w:val="28"/>
          <w:lang w:val="kk-KZ"/>
        </w:rPr>
        <w:t xml:space="preserve">- әртүрлі көзқарастар мен олардың бағасы беріледі; </w:t>
      </w:r>
    </w:p>
    <w:p w:rsidR="001A6F41" w:rsidRPr="00ED72C1" w:rsidRDefault="001A6F41" w:rsidP="001A6F41">
      <w:pPr>
        <w:jc w:val="both"/>
        <w:rPr>
          <w:rFonts w:ascii="Times New Roman" w:hAnsi="Times New Roman"/>
          <w:sz w:val="28"/>
          <w:szCs w:val="28"/>
          <w:lang w:val="kk-KZ"/>
        </w:rPr>
      </w:pPr>
      <w:r w:rsidRPr="00ED72C1">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1A6F41" w:rsidRPr="00E714B8" w:rsidRDefault="001A6F41" w:rsidP="001A6F41">
      <w:pPr>
        <w:jc w:val="both"/>
        <w:rPr>
          <w:rFonts w:ascii="Times New Roman" w:hAnsi="Times New Roman"/>
          <w:b/>
          <w:sz w:val="28"/>
          <w:szCs w:val="28"/>
          <w:lang w:val="kk-KZ"/>
        </w:rPr>
      </w:pPr>
      <w:r w:rsidRPr="00E714B8">
        <w:rPr>
          <w:rFonts w:ascii="Times New Roman" w:hAnsi="Times New Roman"/>
          <w:b/>
          <w:sz w:val="28"/>
          <w:szCs w:val="28"/>
          <w:lang w:val="kk-KZ"/>
        </w:rPr>
        <w:t>Емтиханның бірінші кезеңі – жазбаша эссе жазу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60 балл</w:t>
      </w:r>
    </w:p>
    <w:p w:rsidR="001A6F41" w:rsidRPr="007862AE" w:rsidRDefault="001A6F41" w:rsidP="001A6F41">
      <w:pPr>
        <w:jc w:val="both"/>
        <w:rPr>
          <w:rFonts w:ascii="Times New Roman" w:hAnsi="Times New Roman"/>
          <w:b/>
          <w:sz w:val="28"/>
          <w:szCs w:val="28"/>
          <w:lang w:val="kk-KZ"/>
        </w:rPr>
      </w:pPr>
      <w:r w:rsidRPr="00E714B8">
        <w:rPr>
          <w:rFonts w:ascii="Times New Roman" w:hAnsi="Times New Roman"/>
          <w:b/>
          <w:sz w:val="28"/>
          <w:szCs w:val="28"/>
          <w:lang w:val="kk-KZ"/>
        </w:rPr>
        <w:t>Емтиханның екінші кезеңі – эссені ауызша қорғау</w:t>
      </w:r>
      <w:r>
        <w:rPr>
          <w:rFonts w:ascii="Times New Roman" w:hAnsi="Times New Roman"/>
          <w:b/>
          <w:sz w:val="28"/>
          <w:szCs w:val="28"/>
          <w:lang w:val="kk-KZ"/>
        </w:rPr>
        <w:t>:</w:t>
      </w:r>
      <w:r w:rsidRPr="00E714B8">
        <w:rPr>
          <w:rFonts w:ascii="Times New Roman" w:hAnsi="Times New Roman"/>
          <w:b/>
          <w:sz w:val="28"/>
          <w:szCs w:val="28"/>
          <w:lang w:val="kk-KZ"/>
        </w:rPr>
        <w:t xml:space="preserve"> </w:t>
      </w:r>
      <w:r w:rsidRPr="00E714B8">
        <w:rPr>
          <w:rFonts w:ascii="Times New Roman" w:hAnsi="Times New Roman"/>
          <w:sz w:val="28"/>
          <w:szCs w:val="28"/>
          <w:lang w:val="kk-KZ"/>
        </w:rPr>
        <w:t>40 балл</w:t>
      </w:r>
    </w:p>
    <w:p w:rsidR="001A6F41" w:rsidRPr="00E87276"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w:t>
      </w:r>
      <w:r w:rsidRPr="00E87276">
        <w:rPr>
          <w:rFonts w:ascii="Times New Roman" w:hAnsi="Times New Roman"/>
          <w:b/>
          <w:sz w:val="28"/>
          <w:szCs w:val="28"/>
          <w:lang w:val="kk-KZ"/>
        </w:rPr>
        <w:t>Қорытынды баға:</w:t>
      </w:r>
      <w:r w:rsidRPr="00E87276">
        <w:rPr>
          <w:rFonts w:ascii="Times New Roman" w:hAnsi="Times New Roman"/>
          <w:sz w:val="28"/>
          <w:szCs w:val="28"/>
          <w:lang w:val="kk-KZ"/>
        </w:rPr>
        <w:t xml:space="preserve"> 100 балл </w:t>
      </w:r>
    </w:p>
    <w:p w:rsidR="001A6F41" w:rsidRPr="00CD1755"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w:t>
      </w:r>
      <w:r w:rsidRPr="00CD1755">
        <w:rPr>
          <w:rFonts w:ascii="Times New Roman" w:hAnsi="Times New Roman"/>
          <w:b/>
          <w:sz w:val="28"/>
          <w:szCs w:val="28"/>
          <w:lang w:val="kk-KZ"/>
        </w:rPr>
        <w:t>Плагиатқа тексеру:</w:t>
      </w:r>
      <w:r w:rsidRPr="00CD1755">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w:t>
      </w:r>
      <w:r>
        <w:rPr>
          <w:rFonts w:ascii="Times New Roman" w:hAnsi="Times New Roman"/>
          <w:sz w:val="28"/>
          <w:szCs w:val="28"/>
          <w:lang w:val="kk-KZ"/>
        </w:rPr>
        <w:t xml:space="preserve">е қорытынды баға қойылады. Жұмыстың пайызы 75 </w:t>
      </w:r>
      <w:r w:rsidRPr="00CD1755">
        <w:rPr>
          <w:rFonts w:ascii="Times New Roman" w:hAnsi="Times New Roman"/>
          <w:sz w:val="28"/>
          <w:szCs w:val="28"/>
          <w:lang w:val="kk-KZ"/>
        </w:rPr>
        <w:t>%</w:t>
      </w:r>
      <w:r>
        <w:rPr>
          <w:rFonts w:ascii="Times New Roman" w:hAnsi="Times New Roman"/>
          <w:sz w:val="28"/>
          <w:szCs w:val="28"/>
          <w:lang w:val="kk-KZ"/>
        </w:rPr>
        <w:t xml:space="preserve"> -дан төмен болмау керек.</w:t>
      </w:r>
    </w:p>
    <w:p w:rsidR="001A6F41" w:rsidRPr="00CD1755" w:rsidRDefault="001A6F41" w:rsidP="001A6F41">
      <w:pPr>
        <w:jc w:val="both"/>
        <w:rPr>
          <w:rFonts w:ascii="Times New Roman" w:hAnsi="Times New Roman"/>
          <w:sz w:val="28"/>
          <w:szCs w:val="28"/>
          <w:lang w:val="kk-KZ"/>
        </w:rPr>
      </w:pPr>
      <w:r w:rsidRPr="00CD1755">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1A6F41" w:rsidRDefault="001A6F41" w:rsidP="001A6F41">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1A6F41" w:rsidRPr="00964616" w:rsidRDefault="001A6F41" w:rsidP="001A6F41">
      <w:pPr>
        <w:rPr>
          <w:rFonts w:ascii="Times New Roman" w:hAnsi="Times New Roman"/>
          <w:sz w:val="28"/>
          <w:szCs w:val="28"/>
          <w:lang w:val="kk-KZ"/>
        </w:rPr>
      </w:pPr>
      <w:r w:rsidRPr="00070C75">
        <w:rPr>
          <w:rFonts w:ascii="Times New Roman" w:hAnsi="Times New Roman"/>
          <w:sz w:val="28"/>
          <w:szCs w:val="28"/>
          <w:lang w:val="kk-KZ"/>
        </w:rPr>
        <w:t xml:space="preserve">Емтиханда ұсынылатын </w:t>
      </w:r>
      <w:r w:rsidRPr="00070C75">
        <w:rPr>
          <w:rFonts w:ascii="Times New Roman" w:hAnsi="Times New Roman"/>
          <w:b/>
          <w:sz w:val="28"/>
          <w:szCs w:val="28"/>
          <w:lang w:val="kk-KZ"/>
        </w:rPr>
        <w:t xml:space="preserve">ЭССЕ тақырыптарының </w:t>
      </w:r>
      <w:r>
        <w:rPr>
          <w:rFonts w:ascii="Times New Roman" w:hAnsi="Times New Roman"/>
          <w:b/>
          <w:sz w:val="28"/>
          <w:szCs w:val="28"/>
          <w:lang w:val="kk-KZ"/>
        </w:rPr>
        <w:t xml:space="preserve">жобасы (әр </w:t>
      </w:r>
    </w:p>
    <w:p w:rsidR="001A6F41" w:rsidRDefault="001A6F41" w:rsidP="001A6F41">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бойыынша:</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1. Байланыс кеңістігі: құрылымы, жұмыс істеу ерекшеліктері</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2. Әр түрлі қоғамдық ұйымдардың ақпараттық мінез-құлқының ерекшеліктері</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3. Интеграцияланған коммуникациялар. Түсінігі, мәні, ерекшеліктері</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4.  Заманауи корпоративтік коммуникациялардың негізгі ерекшеліктері</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5. Байланыс негізі ретінде мазмұн. Құрылымы, функциялары, ерекшеліктері.</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6. Интернет-коммуникациялар қазіргі заманғы коммуникациялық кеңістіктің негізгі феномені ретінде.</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7. "Байланыс арнасы" ұғымы. Негізгі байланыс арналары.</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8. Ақпараттық ағынды басқару әдістері</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9. Корпоративтік коммуникациялар коммуникациялық қызмет түрі ретінд</w:t>
      </w:r>
      <w:r>
        <w:rPr>
          <w:rFonts w:ascii="Times New Roman" w:hAnsi="Times New Roman"/>
          <w:sz w:val="28"/>
          <w:szCs w:val="28"/>
          <w:lang w:val="kk-KZ"/>
        </w:rPr>
        <w:t>е</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10. Коммуникациядағы уақыт факторы. Мағынасы, ерекшеліктері, функциялары.</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11.  Медиалық және медиалық емес коммуникациялар.</w:t>
      </w:r>
    </w:p>
    <w:p w:rsidR="00EE6812" w:rsidRPr="00744807" w:rsidRDefault="00EE6812" w:rsidP="00EE6812">
      <w:pPr>
        <w:rPr>
          <w:rFonts w:ascii="Times New Roman" w:hAnsi="Times New Roman"/>
          <w:sz w:val="28"/>
          <w:szCs w:val="28"/>
          <w:lang w:val="kk-KZ"/>
        </w:rPr>
      </w:pPr>
      <w:r w:rsidRPr="00744807">
        <w:rPr>
          <w:rFonts w:ascii="Times New Roman" w:hAnsi="Times New Roman"/>
          <w:sz w:val="28"/>
          <w:szCs w:val="28"/>
          <w:lang w:val="kk-KZ"/>
        </w:rPr>
        <w:t>12. Коммуникацияға қатысушылардың түрлері және олардың ақпараттық рөлдері.</w:t>
      </w:r>
    </w:p>
    <w:p w:rsidR="00EE6812" w:rsidRPr="00744807" w:rsidRDefault="00EE6812" w:rsidP="00EE6812">
      <w:pPr>
        <w:rPr>
          <w:rFonts w:ascii="Times New Roman" w:hAnsi="Times New Roman"/>
          <w:sz w:val="28"/>
          <w:szCs w:val="28"/>
          <w:lang w:val="kk-KZ"/>
        </w:rPr>
      </w:pPr>
      <w:r>
        <w:rPr>
          <w:rFonts w:ascii="Times New Roman" w:hAnsi="Times New Roman"/>
          <w:sz w:val="28"/>
          <w:szCs w:val="28"/>
          <w:lang w:val="kk-KZ"/>
        </w:rPr>
        <w:t>13</w:t>
      </w:r>
      <w:r w:rsidRPr="00744807">
        <w:rPr>
          <w:rFonts w:ascii="Times New Roman" w:hAnsi="Times New Roman"/>
          <w:sz w:val="28"/>
          <w:szCs w:val="28"/>
          <w:lang w:val="kk-KZ"/>
        </w:rPr>
        <w:t>. Жеке коммуникациялар коммуникациялық қызмет түрі ретінде.</w:t>
      </w:r>
    </w:p>
    <w:p w:rsidR="00335A62" w:rsidRDefault="00335A62" w:rsidP="001A6F41">
      <w:pPr>
        <w:rPr>
          <w:rFonts w:ascii="Times New Roman" w:hAnsi="Times New Roman"/>
          <w:sz w:val="28"/>
          <w:szCs w:val="28"/>
          <w:lang w:val="kk-KZ"/>
        </w:rPr>
      </w:pPr>
      <w:r>
        <w:rPr>
          <w:rFonts w:ascii="Times New Roman" w:hAnsi="Times New Roman"/>
          <w:sz w:val="28"/>
          <w:szCs w:val="28"/>
          <w:lang w:val="kk-KZ"/>
        </w:rPr>
        <w:t xml:space="preserve"> 14. </w:t>
      </w:r>
      <w:r w:rsidRPr="00335A62">
        <w:rPr>
          <w:rFonts w:ascii="Times New Roman" w:hAnsi="Times New Roman"/>
          <w:sz w:val="28"/>
          <w:szCs w:val="28"/>
          <w:lang w:val="kk-KZ"/>
        </w:rPr>
        <w:t>Бренд менеджм</w:t>
      </w:r>
      <w:r>
        <w:rPr>
          <w:rFonts w:ascii="Times New Roman" w:hAnsi="Times New Roman"/>
          <w:sz w:val="28"/>
          <w:szCs w:val="28"/>
          <w:lang w:val="kk-KZ"/>
        </w:rPr>
        <w:t>енттің негізгі ұғымдары мен анықтамалары.</w:t>
      </w:r>
    </w:p>
    <w:p w:rsidR="00335A62" w:rsidRDefault="00335A62" w:rsidP="001A6F41">
      <w:pPr>
        <w:rPr>
          <w:rFonts w:ascii="Times New Roman" w:hAnsi="Times New Roman"/>
          <w:sz w:val="28"/>
          <w:szCs w:val="28"/>
          <w:lang w:val="kk-KZ"/>
        </w:rPr>
      </w:pPr>
      <w:r>
        <w:rPr>
          <w:rFonts w:ascii="Times New Roman" w:hAnsi="Times New Roman"/>
          <w:sz w:val="28"/>
          <w:szCs w:val="28"/>
          <w:lang w:val="kk-KZ"/>
        </w:rPr>
        <w:t xml:space="preserve"> 15. </w:t>
      </w:r>
      <w:r w:rsidRPr="00335A62">
        <w:rPr>
          <w:rFonts w:ascii="Times New Roman" w:hAnsi="Times New Roman"/>
          <w:sz w:val="28"/>
          <w:szCs w:val="28"/>
          <w:lang w:val="kk-KZ"/>
        </w:rPr>
        <w:t>Қазақстанда ұлттық бренд қалыптастыр</w:t>
      </w:r>
      <w:r>
        <w:rPr>
          <w:rFonts w:ascii="Times New Roman" w:hAnsi="Times New Roman"/>
          <w:sz w:val="28"/>
          <w:szCs w:val="28"/>
          <w:lang w:val="kk-KZ"/>
        </w:rPr>
        <w:t>удың ерекшеліктері</w:t>
      </w:r>
      <w:r w:rsidRPr="00335A62">
        <w:rPr>
          <w:rFonts w:ascii="Times New Roman" w:hAnsi="Times New Roman"/>
          <w:sz w:val="28"/>
          <w:szCs w:val="28"/>
          <w:lang w:val="kk-KZ"/>
        </w:rPr>
        <w:t xml:space="preserve">. </w:t>
      </w:r>
    </w:p>
    <w:p w:rsidR="00EE6812" w:rsidRPr="00335A62" w:rsidRDefault="00335A62" w:rsidP="001A6F41">
      <w:pPr>
        <w:rPr>
          <w:rFonts w:ascii="Times New Roman" w:hAnsi="Times New Roman"/>
          <w:sz w:val="28"/>
          <w:szCs w:val="28"/>
          <w:lang w:val="kk-KZ"/>
        </w:rPr>
      </w:pPr>
      <w:r>
        <w:rPr>
          <w:rFonts w:ascii="Times New Roman" w:hAnsi="Times New Roman"/>
          <w:sz w:val="28"/>
          <w:szCs w:val="28"/>
          <w:lang w:val="kk-KZ"/>
        </w:rPr>
        <w:t xml:space="preserve">  16.Брендтің даму тарихы.</w:t>
      </w:r>
    </w:p>
    <w:p w:rsidR="001A6F41" w:rsidRPr="00335A62" w:rsidRDefault="001A6F41" w:rsidP="001A6F41">
      <w:pPr>
        <w:rPr>
          <w:rFonts w:ascii="Times New Roman" w:hAnsi="Times New Roman"/>
          <w:b/>
          <w:sz w:val="24"/>
          <w:szCs w:val="24"/>
          <w:lang w:val="kk-KZ"/>
        </w:rPr>
      </w:pPr>
      <w:r>
        <w:rPr>
          <w:rFonts w:ascii="Times New Roman" w:hAnsi="Times New Roman"/>
          <w:b/>
          <w:sz w:val="24"/>
          <w:szCs w:val="24"/>
          <w:lang w:val="kk-KZ"/>
        </w:rPr>
        <w:t>Бағалау саясаты</w:t>
      </w:r>
      <w:r w:rsidRPr="00335A62">
        <w:rPr>
          <w:rFonts w:ascii="Times New Roman" w:hAnsi="Times New Roman"/>
          <w:b/>
          <w:sz w:val="24"/>
          <w:szCs w:val="24"/>
          <w:lang w:val="kk-KZ"/>
        </w:rPr>
        <w:t>:</w:t>
      </w:r>
    </w:p>
    <w:p w:rsidR="001A6F41" w:rsidRPr="00335A62" w:rsidRDefault="001A6F41" w:rsidP="001A6F41">
      <w:pPr>
        <w:tabs>
          <w:tab w:val="left" w:pos="1935"/>
        </w:tabs>
        <w:ind w:firstLine="567"/>
        <w:rPr>
          <w:rFonts w:ascii="Times New Roman" w:hAnsi="Times New Roman"/>
          <w:b/>
          <w:sz w:val="24"/>
          <w:szCs w:val="24"/>
          <w:lang w:val="kk-KZ"/>
        </w:rPr>
      </w:pPr>
      <w:r w:rsidRPr="00335A62">
        <w:rPr>
          <w:rFonts w:ascii="Times New Roman" w:hAnsi="Times New Roman"/>
          <w:b/>
          <w:sz w:val="24"/>
          <w:szCs w:val="24"/>
          <w:lang w:val="kk-KZ"/>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1A6F41" w:rsidRPr="00335A62" w:rsidTr="00D777CF">
        <w:trPr>
          <w:trHeight w:val="852"/>
        </w:trPr>
        <w:tc>
          <w:tcPr>
            <w:tcW w:w="1443" w:type="dxa"/>
            <w:tcMar>
              <w:top w:w="0" w:type="dxa"/>
              <w:left w:w="108" w:type="dxa"/>
              <w:bottom w:w="0" w:type="dxa"/>
              <w:right w:w="108" w:type="dxa"/>
            </w:tcMar>
            <w:vAlign w:val="center"/>
            <w:hideMark/>
          </w:tcPr>
          <w:p w:rsidR="001A6F41" w:rsidRPr="00496683" w:rsidRDefault="001A6F41" w:rsidP="00D777CF">
            <w:pPr>
              <w:rPr>
                <w:rFonts w:ascii="Times New Roman" w:hAnsi="Times New Roman"/>
                <w:b/>
                <w:lang w:val="kk-KZ"/>
              </w:rPr>
            </w:pPr>
            <w:r w:rsidRPr="00496683">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1A6F41" w:rsidRPr="00496683" w:rsidRDefault="001A6F41" w:rsidP="00D777CF">
            <w:pPr>
              <w:rPr>
                <w:rFonts w:ascii="Times New Roman" w:hAnsi="Times New Roman"/>
                <w:b/>
                <w:lang w:val="kk-KZ"/>
              </w:rPr>
            </w:pPr>
            <w:r w:rsidRPr="00496683">
              <w:rPr>
                <w:rFonts w:ascii="Times New Roman" w:hAnsi="Times New Roman"/>
                <w:b/>
                <w:lang w:val="kk-KZ"/>
              </w:rPr>
              <w:t>Цифрлық</w:t>
            </w:r>
            <w:r w:rsidRPr="00335A62">
              <w:rPr>
                <w:rFonts w:ascii="Times New Roman" w:hAnsi="Times New Roman"/>
                <w:b/>
                <w:lang w:val="kk-KZ"/>
              </w:rPr>
              <w:t xml:space="preserve"> эквивалент </w:t>
            </w:r>
            <w:r w:rsidRPr="00496683">
              <w:rPr>
                <w:rFonts w:ascii="Times New Roman" w:hAnsi="Times New Roman"/>
                <w:b/>
                <w:lang w:val="kk-KZ"/>
              </w:rPr>
              <w:t>ұпайы</w:t>
            </w:r>
          </w:p>
        </w:tc>
        <w:tc>
          <w:tcPr>
            <w:tcW w:w="1392" w:type="dxa"/>
            <w:tcMar>
              <w:top w:w="0" w:type="dxa"/>
              <w:left w:w="108" w:type="dxa"/>
              <w:bottom w:w="0" w:type="dxa"/>
              <w:right w:w="108" w:type="dxa"/>
            </w:tcMar>
            <w:vAlign w:val="center"/>
            <w:hideMark/>
          </w:tcPr>
          <w:p w:rsidR="001A6F41" w:rsidRPr="00496683" w:rsidRDefault="001A6F41" w:rsidP="00D777CF">
            <w:pPr>
              <w:rPr>
                <w:rFonts w:ascii="Times New Roman" w:hAnsi="Times New Roman"/>
                <w:b/>
                <w:lang w:val="kk-KZ"/>
              </w:rPr>
            </w:pPr>
            <w:r w:rsidRPr="00335A62">
              <w:rPr>
                <w:rFonts w:ascii="Times New Roman" w:hAnsi="Times New Roman"/>
                <w:b/>
                <w:lang w:val="kk-KZ"/>
              </w:rPr>
              <w:t>%-</w:t>
            </w:r>
            <w:r w:rsidRPr="00496683">
              <w:rPr>
                <w:rFonts w:ascii="Times New Roman" w:hAnsi="Times New Roman"/>
                <w:b/>
                <w:lang w:val="kk-KZ"/>
              </w:rPr>
              <w:t>дық</w:t>
            </w:r>
            <w:r w:rsidRPr="00335A62">
              <w:rPr>
                <w:rFonts w:ascii="Times New Roman" w:hAnsi="Times New Roman"/>
                <w:b/>
                <w:lang w:val="kk-KZ"/>
              </w:rPr>
              <w:t xml:space="preserve"> </w:t>
            </w:r>
            <w:r w:rsidRPr="00496683">
              <w:rPr>
                <w:rFonts w:ascii="Times New Roman" w:hAnsi="Times New Roman"/>
                <w:b/>
                <w:lang w:val="kk-KZ"/>
              </w:rPr>
              <w:t>көрсеткіш</w:t>
            </w:r>
          </w:p>
        </w:tc>
        <w:tc>
          <w:tcPr>
            <w:tcW w:w="2835" w:type="dxa"/>
            <w:hideMark/>
          </w:tcPr>
          <w:p w:rsidR="001A6F41" w:rsidRPr="00496683" w:rsidRDefault="001A6F41" w:rsidP="00D777CF">
            <w:pPr>
              <w:jc w:val="center"/>
              <w:rPr>
                <w:rFonts w:ascii="Times New Roman" w:hAnsi="Times New Roman"/>
                <w:b/>
                <w:lang w:val="kk-KZ"/>
              </w:rPr>
            </w:pPr>
          </w:p>
          <w:p w:rsidR="001A6F41" w:rsidRPr="00335A62" w:rsidRDefault="001A6F41" w:rsidP="00D777CF">
            <w:pPr>
              <w:jc w:val="center"/>
              <w:rPr>
                <w:rFonts w:ascii="Times New Roman" w:hAnsi="Times New Roman"/>
                <w:b/>
                <w:lang w:val="kk-KZ"/>
              </w:rPr>
            </w:pPr>
            <w:r w:rsidRPr="00496683">
              <w:rPr>
                <w:rFonts w:ascii="Times New Roman" w:hAnsi="Times New Roman"/>
                <w:b/>
                <w:lang w:val="kk-KZ"/>
              </w:rPr>
              <w:t xml:space="preserve">Түпнұсқалық </w:t>
            </w:r>
            <w:r w:rsidRPr="00335A62">
              <w:rPr>
                <w:rFonts w:ascii="Times New Roman" w:hAnsi="Times New Roman"/>
                <w:b/>
                <w:lang w:val="kk-KZ"/>
              </w:rPr>
              <w:t>%</w:t>
            </w:r>
          </w:p>
          <w:p w:rsidR="001A6F41" w:rsidRPr="00496683" w:rsidRDefault="001A6F41" w:rsidP="00D777CF">
            <w:pPr>
              <w:rPr>
                <w:rFonts w:ascii="Times New Roman" w:hAnsi="Times New Roman"/>
                <w:b/>
                <w:lang w:val="kk-KZ"/>
              </w:rPr>
            </w:pPr>
          </w:p>
        </w:tc>
        <w:tc>
          <w:tcPr>
            <w:tcW w:w="2438" w:type="dxa"/>
            <w:tcMar>
              <w:top w:w="0" w:type="dxa"/>
              <w:left w:w="108" w:type="dxa"/>
              <w:bottom w:w="0" w:type="dxa"/>
              <w:right w:w="108" w:type="dxa"/>
            </w:tcMar>
            <w:vAlign w:val="center"/>
            <w:hideMark/>
          </w:tcPr>
          <w:p w:rsidR="001A6F41" w:rsidRPr="00496683" w:rsidRDefault="001A6F41" w:rsidP="00D777CF">
            <w:pPr>
              <w:rPr>
                <w:rFonts w:ascii="Times New Roman" w:hAnsi="Times New Roman"/>
                <w:b/>
                <w:lang w:val="kk-KZ"/>
              </w:rPr>
            </w:pPr>
            <w:r w:rsidRPr="00496683">
              <w:rPr>
                <w:rFonts w:ascii="Times New Roman" w:hAnsi="Times New Roman"/>
                <w:b/>
                <w:lang w:val="kk-KZ"/>
              </w:rPr>
              <w:t>Дәстүрлі жүйеде бағалау</w:t>
            </w:r>
          </w:p>
        </w:tc>
      </w:tr>
      <w:tr w:rsidR="001A6F41" w:rsidRPr="002226D9" w:rsidTr="00D777CF">
        <w:trPr>
          <w:cantSplit/>
          <w:trHeight w:val="917"/>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4,0</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95-100</w:t>
            </w:r>
          </w:p>
        </w:tc>
        <w:tc>
          <w:tcPr>
            <w:tcW w:w="2835" w:type="dxa"/>
            <w:hideMark/>
          </w:tcPr>
          <w:p w:rsidR="001A6F41" w:rsidRPr="00F5031E" w:rsidRDefault="001A6F41" w:rsidP="00D777CF">
            <w:pPr>
              <w:rPr>
                <w:rFonts w:ascii="Times New Roman" w:hAnsi="Times New Roman"/>
                <w:sz w:val="20"/>
                <w:szCs w:val="20"/>
                <w:lang w:val="kk-KZ"/>
              </w:rPr>
            </w:pPr>
          </w:p>
          <w:p w:rsidR="001A6F41" w:rsidRPr="00F5031E" w:rsidRDefault="001A6F41" w:rsidP="00D777CF">
            <w:pPr>
              <w:rPr>
                <w:rFonts w:ascii="Times New Roman" w:hAnsi="Times New Roman"/>
                <w:sz w:val="20"/>
                <w:szCs w:val="20"/>
                <w:lang w:val="kk-KZ"/>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1A6F41" w:rsidRPr="00367D7F" w:rsidRDefault="001A6F41" w:rsidP="00D777CF">
            <w:pPr>
              <w:rPr>
                <w:rFonts w:ascii="Times New Roman" w:hAnsi="Times New Roman"/>
                <w:b/>
                <w:lang w:val="kk-KZ"/>
              </w:rPr>
            </w:pPr>
            <w:r w:rsidRPr="00367D7F">
              <w:rPr>
                <w:rFonts w:ascii="Times New Roman" w:hAnsi="Times New Roman"/>
                <w:b/>
                <w:lang w:val="kk-KZ"/>
              </w:rPr>
              <w:t>Өте жақсы</w:t>
            </w:r>
          </w:p>
        </w:tc>
      </w:tr>
      <w:tr w:rsidR="001A6F41" w:rsidRPr="00EE6812" w:rsidTr="00D777CF">
        <w:trPr>
          <w:cantSplit/>
          <w:trHeight w:val="872"/>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А-</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3,67</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90-94</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1A6F41" w:rsidRPr="00490B35" w:rsidRDefault="001A6F41" w:rsidP="00D777CF">
            <w:pPr>
              <w:rPr>
                <w:rFonts w:ascii="Times New Roman" w:hAnsi="Times New Roman"/>
                <w:lang w:val="en-US"/>
              </w:rPr>
            </w:pPr>
          </w:p>
        </w:tc>
      </w:tr>
      <w:tr w:rsidR="001A6F41" w:rsidRPr="002226D9" w:rsidTr="00D777CF">
        <w:trPr>
          <w:cantSplit/>
          <w:trHeight w:val="368"/>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3,33</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85-89</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1A6F41" w:rsidRPr="00367D7F" w:rsidRDefault="001A6F41" w:rsidP="00D777CF">
            <w:pPr>
              <w:rPr>
                <w:rFonts w:ascii="Times New Roman" w:hAnsi="Times New Roman"/>
                <w:b/>
                <w:lang w:val="kk-KZ"/>
              </w:rPr>
            </w:pPr>
            <w:r w:rsidRPr="00367D7F">
              <w:rPr>
                <w:rFonts w:ascii="Times New Roman" w:hAnsi="Times New Roman"/>
                <w:b/>
                <w:lang w:val="kk-KZ"/>
              </w:rPr>
              <w:t>Жақсы</w:t>
            </w:r>
          </w:p>
          <w:p w:rsidR="001A6F41" w:rsidRPr="00367D7F" w:rsidRDefault="001A6F41" w:rsidP="00D777CF">
            <w:pPr>
              <w:rPr>
                <w:rFonts w:ascii="Times New Roman" w:hAnsi="Times New Roman"/>
                <w:b/>
                <w:lang w:val="en-US"/>
              </w:rPr>
            </w:pPr>
          </w:p>
        </w:tc>
      </w:tr>
      <w:tr w:rsidR="001A6F41" w:rsidRPr="00EE6812" w:rsidTr="00D777CF">
        <w:trPr>
          <w:cantSplit/>
          <w:trHeight w:val="368"/>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3,0</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80-84</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A6F41" w:rsidRPr="00490B35" w:rsidRDefault="001A6F41" w:rsidP="00D777CF">
            <w:pPr>
              <w:rPr>
                <w:rFonts w:ascii="Times New Roman" w:hAnsi="Times New Roman"/>
                <w:lang w:val="en-US"/>
              </w:rPr>
            </w:pPr>
          </w:p>
        </w:tc>
      </w:tr>
      <w:tr w:rsidR="001A6F41" w:rsidRPr="00EE6812" w:rsidTr="00D777CF">
        <w:trPr>
          <w:cantSplit/>
          <w:trHeight w:val="387"/>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В-</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2,67</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75-79</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1A6F41" w:rsidRPr="00490B35" w:rsidRDefault="001A6F41" w:rsidP="00D777CF">
            <w:pPr>
              <w:rPr>
                <w:rFonts w:ascii="Times New Roman" w:hAnsi="Times New Roman"/>
                <w:lang w:val="en-US"/>
              </w:rPr>
            </w:pPr>
          </w:p>
        </w:tc>
      </w:tr>
      <w:tr w:rsidR="001A6F41" w:rsidRPr="002226D9" w:rsidTr="00D777CF">
        <w:trPr>
          <w:cantSplit/>
          <w:trHeight w:val="368"/>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2,33</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70-74</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1A6F41" w:rsidRPr="008B51C0" w:rsidRDefault="001A6F41" w:rsidP="00D777CF">
            <w:pPr>
              <w:rPr>
                <w:rFonts w:ascii="Times New Roman" w:hAnsi="Times New Roman"/>
                <w:lang w:val="kk-KZ"/>
              </w:rPr>
            </w:pPr>
          </w:p>
          <w:p w:rsidR="001A6F41" w:rsidRPr="00367D7F" w:rsidRDefault="001A6F41" w:rsidP="00D777CF">
            <w:pPr>
              <w:rPr>
                <w:rFonts w:ascii="Times New Roman" w:hAnsi="Times New Roman"/>
                <w:b/>
                <w:lang w:val="kk-KZ"/>
              </w:rPr>
            </w:pPr>
            <w:r w:rsidRPr="00367D7F">
              <w:rPr>
                <w:rFonts w:ascii="Times New Roman" w:hAnsi="Times New Roman"/>
                <w:b/>
                <w:lang w:val="kk-KZ"/>
              </w:rPr>
              <w:t>Қанағаттанарлық</w:t>
            </w:r>
          </w:p>
        </w:tc>
      </w:tr>
      <w:tr w:rsidR="001A6F41" w:rsidRPr="00EE6812" w:rsidTr="00D777CF">
        <w:trPr>
          <w:cantSplit/>
          <w:trHeight w:val="368"/>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2,0</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65-69</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F5031E">
              <w:rPr>
                <w:rFonts w:ascii="Times New Roman" w:hAnsi="Times New Roman"/>
                <w:sz w:val="20"/>
                <w:szCs w:val="20"/>
                <w:lang w:val="en-US"/>
              </w:rPr>
              <w:t>.</w:t>
            </w:r>
          </w:p>
        </w:tc>
        <w:tc>
          <w:tcPr>
            <w:tcW w:w="2438" w:type="dxa"/>
            <w:vMerge/>
            <w:vAlign w:val="center"/>
            <w:hideMark/>
          </w:tcPr>
          <w:p w:rsidR="001A6F41" w:rsidRPr="007A2F88" w:rsidRDefault="001A6F41" w:rsidP="00D777CF">
            <w:pPr>
              <w:rPr>
                <w:rFonts w:ascii="Times New Roman" w:hAnsi="Times New Roman"/>
                <w:lang w:val="en-US"/>
              </w:rPr>
            </w:pPr>
          </w:p>
        </w:tc>
      </w:tr>
      <w:tr w:rsidR="001A6F41" w:rsidRPr="00EE6812" w:rsidTr="00D777CF">
        <w:trPr>
          <w:cantSplit/>
          <w:trHeight w:val="368"/>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С-</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1,67</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60-64</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A6F41" w:rsidRPr="00C833D7" w:rsidRDefault="001A6F41" w:rsidP="00D777CF">
            <w:pPr>
              <w:rPr>
                <w:rFonts w:ascii="Times New Roman" w:hAnsi="Times New Roman"/>
                <w:lang w:val="en-US"/>
              </w:rPr>
            </w:pPr>
          </w:p>
        </w:tc>
      </w:tr>
      <w:tr w:rsidR="001A6F41" w:rsidRPr="00EE6812" w:rsidTr="00D777CF">
        <w:trPr>
          <w:cantSplit/>
          <w:trHeight w:val="387"/>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1,33</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55-59</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A6F41" w:rsidRPr="00C833D7" w:rsidRDefault="001A6F41" w:rsidP="00D777CF">
            <w:pPr>
              <w:rPr>
                <w:rFonts w:ascii="Times New Roman" w:hAnsi="Times New Roman"/>
                <w:lang w:val="en-US"/>
              </w:rPr>
            </w:pPr>
          </w:p>
        </w:tc>
      </w:tr>
      <w:tr w:rsidR="001A6F41" w:rsidRPr="00EE6812" w:rsidTr="00D777CF">
        <w:trPr>
          <w:cantSplit/>
          <w:trHeight w:val="368"/>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D-</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1,0</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50-54</w:t>
            </w:r>
          </w:p>
        </w:tc>
        <w:tc>
          <w:tcPr>
            <w:tcW w:w="2835" w:type="dxa"/>
            <w:hideMark/>
          </w:tcPr>
          <w:p w:rsidR="001A6F41" w:rsidRPr="00F5031E" w:rsidRDefault="001A6F41" w:rsidP="00D777CF">
            <w:pPr>
              <w:rPr>
                <w:rFonts w:ascii="Times New Roman" w:hAnsi="Times New Roman"/>
                <w:sz w:val="20"/>
                <w:szCs w:val="20"/>
                <w:lang w:val="en-US"/>
              </w:rPr>
            </w:pPr>
            <w:r w:rsidRPr="00F5031E">
              <w:rPr>
                <w:rFonts w:ascii="Times New Roman" w:hAnsi="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1A6F41" w:rsidRPr="00C833D7" w:rsidRDefault="001A6F41" w:rsidP="00D777CF">
            <w:pPr>
              <w:rPr>
                <w:rFonts w:ascii="Times New Roman" w:hAnsi="Times New Roman"/>
                <w:lang w:val="en-US"/>
              </w:rPr>
            </w:pPr>
          </w:p>
        </w:tc>
      </w:tr>
      <w:tr w:rsidR="001A6F41" w:rsidRPr="002226D9" w:rsidTr="00D777CF">
        <w:trPr>
          <w:trHeight w:val="651"/>
        </w:trPr>
        <w:tc>
          <w:tcPr>
            <w:tcW w:w="1443"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F</w:t>
            </w:r>
          </w:p>
        </w:tc>
        <w:tc>
          <w:tcPr>
            <w:tcW w:w="170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0</w:t>
            </w:r>
          </w:p>
        </w:tc>
        <w:tc>
          <w:tcPr>
            <w:tcW w:w="1392" w:type="dxa"/>
            <w:tcMar>
              <w:top w:w="0" w:type="dxa"/>
              <w:left w:w="108" w:type="dxa"/>
              <w:bottom w:w="0" w:type="dxa"/>
              <w:right w:w="108" w:type="dxa"/>
            </w:tcMar>
            <w:hideMark/>
          </w:tcPr>
          <w:p w:rsidR="001A6F41" w:rsidRPr="00496683" w:rsidRDefault="001A6F41" w:rsidP="00D777CF">
            <w:pPr>
              <w:rPr>
                <w:rFonts w:ascii="Times New Roman" w:hAnsi="Times New Roman"/>
                <w:b/>
                <w:lang w:val="en-US"/>
              </w:rPr>
            </w:pPr>
            <w:r w:rsidRPr="00496683">
              <w:rPr>
                <w:rFonts w:ascii="Times New Roman" w:hAnsi="Times New Roman"/>
                <w:b/>
                <w:lang w:val="en-US"/>
              </w:rPr>
              <w:t>0-49</w:t>
            </w:r>
          </w:p>
        </w:tc>
        <w:tc>
          <w:tcPr>
            <w:tcW w:w="2835" w:type="dxa"/>
          </w:tcPr>
          <w:p w:rsidR="001A6F41" w:rsidRPr="002226D9" w:rsidRDefault="001A6F41" w:rsidP="00D777CF">
            <w:pPr>
              <w:rPr>
                <w:rFonts w:ascii="Times New Roman" w:hAnsi="Times New Roman"/>
                <w:lang w:val="en-US"/>
              </w:rPr>
            </w:pPr>
          </w:p>
        </w:tc>
        <w:tc>
          <w:tcPr>
            <w:tcW w:w="2438" w:type="dxa"/>
            <w:tcMar>
              <w:top w:w="0" w:type="dxa"/>
              <w:left w:w="108" w:type="dxa"/>
              <w:bottom w:w="0" w:type="dxa"/>
              <w:right w:w="108" w:type="dxa"/>
            </w:tcMar>
            <w:hideMark/>
          </w:tcPr>
          <w:p w:rsidR="001A6F41" w:rsidRPr="00367D7F" w:rsidRDefault="001A6F41" w:rsidP="00D777CF">
            <w:pPr>
              <w:rPr>
                <w:rFonts w:ascii="Times New Roman" w:hAnsi="Times New Roman"/>
                <w:b/>
                <w:lang w:val="kk-KZ"/>
              </w:rPr>
            </w:pPr>
            <w:r w:rsidRPr="00367D7F">
              <w:rPr>
                <w:rFonts w:ascii="Times New Roman" w:hAnsi="Times New Roman"/>
                <w:b/>
                <w:lang w:val="kk-KZ"/>
              </w:rPr>
              <w:t>Қанағаттанарлықсыз</w:t>
            </w:r>
          </w:p>
        </w:tc>
      </w:tr>
    </w:tbl>
    <w:p w:rsidR="00335A62" w:rsidRPr="00BA242F" w:rsidRDefault="00335A62" w:rsidP="00335A62">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Негізгі әдебиеттер</w:t>
      </w:r>
    </w:p>
    <w:p w:rsidR="00335A62" w:rsidRPr="00BA242F" w:rsidRDefault="00335A62" w:rsidP="00335A62">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BA242F">
        <w:rPr>
          <w:rFonts w:ascii="Times New Roman" w:hAnsi="Times New Roman"/>
          <w:b/>
          <w:sz w:val="28"/>
          <w:szCs w:val="28"/>
          <w:lang w:val="kk-KZ"/>
        </w:rPr>
        <w:t>1.</w:t>
      </w:r>
      <w:r w:rsidRPr="00BA242F">
        <w:rPr>
          <w:rFonts w:ascii="Times New Roman" w:hAnsi="Times New Roman"/>
          <w:sz w:val="28"/>
          <w:szCs w:val="28"/>
          <w:lang w:val="kk-KZ"/>
        </w:rPr>
        <w:t xml:space="preserve"> Ворошилов В.В. Журналистика, СПБ., 2002-656 с.</w:t>
      </w:r>
    </w:p>
    <w:p w:rsidR="00335A62" w:rsidRPr="00BA242F" w:rsidRDefault="00335A62" w:rsidP="00335A62">
      <w:pPr>
        <w:keepNext/>
        <w:tabs>
          <w:tab w:val="center" w:pos="9639"/>
        </w:tabs>
        <w:autoSpaceDE w:val="0"/>
        <w:autoSpaceDN w:val="0"/>
        <w:jc w:val="both"/>
        <w:outlineLvl w:val="1"/>
        <w:rPr>
          <w:sz w:val="28"/>
          <w:szCs w:val="28"/>
          <w:lang w:val="kk-KZ"/>
        </w:rPr>
      </w:pPr>
      <w:r w:rsidRPr="00BA242F">
        <w:rPr>
          <w:sz w:val="28"/>
          <w:szCs w:val="28"/>
          <w:lang w:val="kk-KZ"/>
        </w:rPr>
        <w:t xml:space="preserve">2. </w:t>
      </w:r>
      <w:r w:rsidRPr="00BA242F">
        <w:rPr>
          <w:rFonts w:ascii="Kz Times New Roman" w:hAnsi="Kz Times New Roman"/>
          <w:sz w:val="28"/>
          <w:szCs w:val="28"/>
          <w:lang w:val="kk-KZ"/>
        </w:rPr>
        <w:t xml:space="preserve">Ворошилов </w:t>
      </w:r>
      <w:r w:rsidRPr="00BA242F">
        <w:rPr>
          <w:rFonts w:asciiTheme="minorHAnsi" w:hAnsiTheme="minorHAnsi"/>
          <w:sz w:val="28"/>
          <w:szCs w:val="28"/>
          <w:lang w:val="kk-KZ"/>
        </w:rPr>
        <w:t xml:space="preserve">В.В.- </w:t>
      </w:r>
      <w:r w:rsidRPr="00BA242F">
        <w:rPr>
          <w:rFonts w:ascii="Kz Times New Roman" w:hAnsi="Kz Times New Roman"/>
          <w:sz w:val="28"/>
          <w:szCs w:val="28"/>
          <w:lang w:val="kk-KZ"/>
        </w:rPr>
        <w:t>«Экономика журналистик</w:t>
      </w:r>
      <w:r w:rsidRPr="00BA242F">
        <w:rPr>
          <w:rFonts w:asciiTheme="minorHAnsi" w:hAnsiTheme="minorHAnsi"/>
          <w:sz w:val="28"/>
          <w:szCs w:val="28"/>
          <w:lang w:val="kk-KZ"/>
        </w:rPr>
        <w:t>и</w:t>
      </w:r>
      <w:r w:rsidRPr="00BA242F">
        <w:rPr>
          <w:rFonts w:ascii="Kz Times New Roman" w:hAnsi="Kz Times New Roman"/>
          <w:sz w:val="28"/>
          <w:szCs w:val="28"/>
          <w:lang w:val="kk-KZ"/>
        </w:rPr>
        <w:t>» 2007.-</w:t>
      </w:r>
      <w:r w:rsidRPr="00BA242F">
        <w:rPr>
          <w:rFonts w:asciiTheme="minorHAnsi" w:hAnsiTheme="minorHAnsi"/>
          <w:sz w:val="28"/>
          <w:szCs w:val="28"/>
          <w:lang w:val="kk-KZ"/>
        </w:rPr>
        <w:t xml:space="preserve"> </w:t>
      </w:r>
      <w:r w:rsidRPr="00BA242F">
        <w:rPr>
          <w:rFonts w:ascii="Kz Times New Roman" w:hAnsi="Kz Times New Roman"/>
          <w:sz w:val="28"/>
          <w:szCs w:val="28"/>
          <w:lang w:val="kk-KZ"/>
        </w:rPr>
        <w:t>420</w:t>
      </w:r>
      <w:r w:rsidRPr="00BA242F">
        <w:rPr>
          <w:rFonts w:asciiTheme="minorHAnsi" w:hAnsiTheme="minorHAnsi"/>
          <w:sz w:val="28"/>
          <w:szCs w:val="28"/>
          <w:lang w:val="kk-KZ"/>
        </w:rPr>
        <w:t xml:space="preserve"> с.</w:t>
      </w:r>
    </w:p>
    <w:p w:rsidR="00335A62" w:rsidRPr="00BA242F" w:rsidRDefault="00335A62" w:rsidP="00335A62">
      <w:pPr>
        <w:autoSpaceDE w:val="0"/>
        <w:autoSpaceDN w:val="0"/>
        <w:adjustRightInd w:val="0"/>
        <w:rPr>
          <w:sz w:val="28"/>
          <w:szCs w:val="28"/>
          <w:lang w:val="kk-KZ"/>
        </w:rPr>
      </w:pPr>
      <w:r w:rsidRPr="00BA242F">
        <w:rPr>
          <w:b/>
          <w:sz w:val="28"/>
          <w:szCs w:val="28"/>
          <w:lang w:val="kk-KZ"/>
        </w:rPr>
        <w:t xml:space="preserve">3. </w:t>
      </w:r>
      <w:proofErr w:type="spellStart"/>
      <w:r w:rsidRPr="00BA242F">
        <w:rPr>
          <w:sz w:val="28"/>
          <w:szCs w:val="28"/>
        </w:rPr>
        <w:t>Вачугов</w:t>
      </w:r>
      <w:proofErr w:type="spellEnd"/>
      <w:r w:rsidRPr="00BA242F">
        <w:rPr>
          <w:sz w:val="28"/>
          <w:szCs w:val="28"/>
        </w:rPr>
        <w:t xml:space="preserve"> Д., Кислякова Н. Менеджмент: практические занятия и </w:t>
      </w:r>
      <w:r w:rsidRPr="00BA242F">
        <w:rPr>
          <w:sz w:val="28"/>
          <w:szCs w:val="28"/>
          <w:lang w:val="kk-KZ"/>
        </w:rPr>
        <w:t xml:space="preserve"> </w:t>
      </w:r>
      <w:r w:rsidRPr="00BA242F">
        <w:rPr>
          <w:sz w:val="28"/>
          <w:szCs w:val="28"/>
        </w:rPr>
        <w:t xml:space="preserve">деловые игры. </w:t>
      </w:r>
      <w:proofErr w:type="gramStart"/>
      <w:r w:rsidRPr="00BA242F">
        <w:rPr>
          <w:sz w:val="28"/>
          <w:szCs w:val="28"/>
        </w:rPr>
        <w:t>-М</w:t>
      </w:r>
      <w:proofErr w:type="gramEnd"/>
      <w:r w:rsidRPr="00BA242F">
        <w:rPr>
          <w:sz w:val="28"/>
          <w:szCs w:val="28"/>
        </w:rPr>
        <w:t>.: Элит -2009. -272 с.</w:t>
      </w:r>
    </w:p>
    <w:p w:rsidR="00335A62" w:rsidRPr="00BA242F" w:rsidRDefault="00335A62" w:rsidP="00335A62">
      <w:pPr>
        <w:autoSpaceDE w:val="0"/>
        <w:autoSpaceDN w:val="0"/>
        <w:adjustRightInd w:val="0"/>
        <w:rPr>
          <w:sz w:val="28"/>
          <w:szCs w:val="28"/>
          <w:lang w:val="kk-KZ"/>
        </w:rPr>
      </w:pPr>
      <w:r w:rsidRPr="00BA242F">
        <w:rPr>
          <w:sz w:val="28"/>
          <w:szCs w:val="28"/>
          <w:lang w:val="kk-KZ"/>
        </w:rPr>
        <w:t xml:space="preserve">4. </w:t>
      </w:r>
      <w:proofErr w:type="spellStart"/>
      <w:r w:rsidRPr="00BA242F">
        <w:rPr>
          <w:sz w:val="28"/>
          <w:szCs w:val="28"/>
        </w:rPr>
        <w:t>Гейто</w:t>
      </w:r>
      <w:proofErr w:type="spellEnd"/>
      <w:r w:rsidRPr="00BA242F">
        <w:rPr>
          <w:sz w:val="28"/>
          <w:szCs w:val="28"/>
        </w:rPr>
        <w:t xml:space="preserve"> Б. Бизнес со скоростью мысли. </w:t>
      </w:r>
      <w:proofErr w:type="gramStart"/>
      <w:r w:rsidRPr="00BA242F">
        <w:rPr>
          <w:sz w:val="28"/>
          <w:szCs w:val="28"/>
        </w:rPr>
        <w:t>-М</w:t>
      </w:r>
      <w:proofErr w:type="gramEnd"/>
      <w:r w:rsidRPr="00BA242F">
        <w:rPr>
          <w:sz w:val="28"/>
          <w:szCs w:val="28"/>
        </w:rPr>
        <w:t>.: Эксмо-пресс,2009.-480с.</w:t>
      </w:r>
    </w:p>
    <w:p w:rsidR="00335A62" w:rsidRPr="00BA242F" w:rsidRDefault="00335A62" w:rsidP="00335A62">
      <w:pPr>
        <w:autoSpaceDE w:val="0"/>
        <w:autoSpaceDN w:val="0"/>
        <w:adjustRightInd w:val="0"/>
        <w:rPr>
          <w:sz w:val="28"/>
          <w:szCs w:val="28"/>
          <w:lang w:val="kk-KZ"/>
        </w:rPr>
      </w:pPr>
      <w:r w:rsidRPr="00BA242F">
        <w:rPr>
          <w:sz w:val="28"/>
          <w:szCs w:val="28"/>
          <w:lang w:val="kk-KZ"/>
        </w:rPr>
        <w:t xml:space="preserve">5. </w:t>
      </w:r>
      <w:r w:rsidRPr="00BA242F">
        <w:rPr>
          <w:rStyle w:val="a7"/>
          <w:rFonts w:ascii="Arial" w:hAnsi="Arial" w:cs="Arial"/>
          <w:bCs/>
          <w:color w:val="000000" w:themeColor="text1"/>
          <w:sz w:val="28"/>
          <w:szCs w:val="28"/>
          <w:shd w:val="clear" w:color="auto" w:fill="FFFFFF"/>
          <w:lang w:val="kk-KZ"/>
        </w:rPr>
        <w:t>Бекболатұлы</w:t>
      </w:r>
      <w:r w:rsidRPr="00BA242F">
        <w:rPr>
          <w:rFonts w:ascii="Arial" w:hAnsi="Arial" w:cs="Arial"/>
          <w:i/>
          <w:color w:val="000000" w:themeColor="text1"/>
          <w:sz w:val="28"/>
          <w:szCs w:val="28"/>
          <w:shd w:val="clear" w:color="auto" w:fill="FFFFFF"/>
          <w:lang w:val="kk-KZ"/>
        </w:rPr>
        <w:t> </w:t>
      </w:r>
      <w:r w:rsidRPr="00BA242F">
        <w:rPr>
          <w:rFonts w:ascii="Arial" w:hAnsi="Arial" w:cs="Arial"/>
          <w:color w:val="000000" w:themeColor="text1"/>
          <w:sz w:val="28"/>
          <w:szCs w:val="28"/>
          <w:shd w:val="clear" w:color="auto" w:fill="FFFFFF"/>
          <w:lang w:val="kk-KZ"/>
        </w:rPr>
        <w:t>Ж</w:t>
      </w:r>
      <w:r w:rsidRPr="00BA242F">
        <w:rPr>
          <w:rFonts w:ascii="Arial" w:hAnsi="Arial" w:cs="Arial"/>
          <w:i/>
          <w:color w:val="000000" w:themeColor="text1"/>
          <w:sz w:val="28"/>
          <w:szCs w:val="28"/>
          <w:shd w:val="clear" w:color="auto" w:fill="FFFFFF"/>
          <w:lang w:val="kk-KZ"/>
        </w:rPr>
        <w:t>. </w:t>
      </w:r>
      <w:r w:rsidRPr="00BA242F">
        <w:rPr>
          <w:rStyle w:val="a7"/>
          <w:rFonts w:ascii="Arial" w:hAnsi="Arial" w:cs="Arial"/>
          <w:bCs/>
          <w:color w:val="000000" w:themeColor="text1"/>
          <w:sz w:val="28"/>
          <w:szCs w:val="28"/>
          <w:shd w:val="clear" w:color="auto" w:fill="FFFFFF"/>
          <w:lang w:val="kk-KZ"/>
        </w:rPr>
        <w:t>PR</w:t>
      </w:r>
      <w:r w:rsidRPr="00BA242F">
        <w:rPr>
          <w:rFonts w:ascii="Arial" w:hAnsi="Arial" w:cs="Arial"/>
          <w:i/>
          <w:color w:val="000000" w:themeColor="text1"/>
          <w:sz w:val="28"/>
          <w:szCs w:val="28"/>
          <w:shd w:val="clear" w:color="auto" w:fill="FFFFFF"/>
          <w:lang w:val="kk-KZ"/>
        </w:rPr>
        <w:t> жəне </w:t>
      </w:r>
      <w:r w:rsidRPr="00BA242F">
        <w:rPr>
          <w:rStyle w:val="a7"/>
          <w:rFonts w:ascii="Arial" w:hAnsi="Arial" w:cs="Arial"/>
          <w:bCs/>
          <w:color w:val="000000" w:themeColor="text1"/>
          <w:sz w:val="28"/>
          <w:szCs w:val="28"/>
          <w:shd w:val="clear" w:color="auto" w:fill="FFFFFF"/>
          <w:lang w:val="kk-KZ"/>
        </w:rPr>
        <w:t>жарнама</w:t>
      </w:r>
      <w:r w:rsidRPr="00BA242F">
        <w:rPr>
          <w:rFonts w:ascii="Arial" w:hAnsi="Arial" w:cs="Arial"/>
          <w:i/>
          <w:color w:val="000000" w:themeColor="text1"/>
          <w:sz w:val="28"/>
          <w:szCs w:val="28"/>
          <w:shd w:val="clear" w:color="auto" w:fill="FFFFFF"/>
          <w:lang w:val="kk-KZ"/>
        </w:rPr>
        <w:t xml:space="preserve">: </w:t>
      </w:r>
      <w:r w:rsidRPr="00BA242F">
        <w:rPr>
          <w:rFonts w:ascii="Arial" w:hAnsi="Arial" w:cs="Arial"/>
          <w:color w:val="000000" w:themeColor="text1"/>
          <w:sz w:val="28"/>
          <w:szCs w:val="28"/>
          <w:shd w:val="clear" w:color="auto" w:fill="FFFFFF"/>
          <w:lang w:val="kk-KZ"/>
        </w:rPr>
        <w:t>оқу құралы</w:t>
      </w:r>
      <w:r w:rsidRPr="00BA242F">
        <w:rPr>
          <w:rFonts w:ascii="Arial" w:hAnsi="Arial" w:cs="Arial"/>
          <w:i/>
          <w:color w:val="000000" w:themeColor="text1"/>
          <w:sz w:val="28"/>
          <w:szCs w:val="28"/>
          <w:shd w:val="clear" w:color="auto" w:fill="FFFFFF"/>
          <w:lang w:val="kk-KZ"/>
        </w:rPr>
        <w:t xml:space="preserve"> – 286 б.</w:t>
      </w:r>
    </w:p>
    <w:p w:rsidR="00335A62" w:rsidRPr="00BA242F" w:rsidRDefault="00335A62" w:rsidP="00335A62">
      <w:pPr>
        <w:pStyle w:val="a5"/>
        <w:keepNext/>
        <w:tabs>
          <w:tab w:val="center" w:pos="9639"/>
        </w:tabs>
        <w:autoSpaceDE w:val="0"/>
        <w:autoSpaceDN w:val="0"/>
        <w:spacing w:after="0" w:line="240" w:lineRule="auto"/>
        <w:ind w:left="0"/>
        <w:outlineLvl w:val="1"/>
        <w:rPr>
          <w:rStyle w:val="FontStyle11"/>
          <w:b/>
          <w:sz w:val="28"/>
          <w:szCs w:val="28"/>
          <w:lang w:val="kk-KZ"/>
        </w:rPr>
      </w:pPr>
    </w:p>
    <w:p w:rsidR="00335A62" w:rsidRPr="00BA242F" w:rsidRDefault="00335A62" w:rsidP="00335A62">
      <w:pPr>
        <w:pStyle w:val="a5"/>
        <w:keepNext/>
        <w:tabs>
          <w:tab w:val="center" w:pos="9639"/>
        </w:tabs>
        <w:autoSpaceDE w:val="0"/>
        <w:autoSpaceDN w:val="0"/>
        <w:spacing w:after="0" w:line="240" w:lineRule="auto"/>
        <w:ind w:left="0"/>
        <w:outlineLvl w:val="1"/>
        <w:rPr>
          <w:rStyle w:val="FontStyle11"/>
          <w:b/>
          <w:sz w:val="28"/>
          <w:szCs w:val="28"/>
          <w:lang w:val="kk-KZ"/>
        </w:rPr>
      </w:pPr>
      <w:r w:rsidRPr="00BA242F">
        <w:rPr>
          <w:rStyle w:val="FontStyle11"/>
          <w:b/>
          <w:sz w:val="28"/>
          <w:szCs w:val="28"/>
          <w:lang w:val="kk-KZ"/>
        </w:rPr>
        <w:t>Қосымша әдебиеттер</w:t>
      </w:r>
    </w:p>
    <w:p w:rsidR="00335A62" w:rsidRPr="00BA242F" w:rsidRDefault="00335A62" w:rsidP="00335A62">
      <w:pPr>
        <w:keepNext/>
        <w:tabs>
          <w:tab w:val="center" w:pos="9639"/>
        </w:tabs>
        <w:autoSpaceDE w:val="0"/>
        <w:autoSpaceDN w:val="0"/>
        <w:outlineLvl w:val="1"/>
        <w:rPr>
          <w:sz w:val="28"/>
          <w:szCs w:val="28"/>
          <w:lang w:val="kk-KZ"/>
        </w:rPr>
      </w:pPr>
      <w:r w:rsidRPr="00BA242F">
        <w:rPr>
          <w:sz w:val="28"/>
          <w:szCs w:val="28"/>
          <w:lang w:val="kk-KZ"/>
        </w:rPr>
        <w:t xml:space="preserve">1. </w:t>
      </w:r>
      <w:proofErr w:type="spellStart"/>
      <w:r w:rsidRPr="00BA242F">
        <w:rPr>
          <w:sz w:val="28"/>
          <w:szCs w:val="28"/>
        </w:rPr>
        <w:t>Ассэль</w:t>
      </w:r>
      <w:proofErr w:type="spellEnd"/>
      <w:r w:rsidRPr="00BA242F">
        <w:rPr>
          <w:sz w:val="28"/>
          <w:szCs w:val="28"/>
        </w:rPr>
        <w:t xml:space="preserve"> Г. Маркетинг: принципы и стратегия. - М.: </w:t>
      </w:r>
      <w:proofErr w:type="spellStart"/>
      <w:r w:rsidRPr="00BA242F">
        <w:rPr>
          <w:sz w:val="28"/>
          <w:szCs w:val="28"/>
        </w:rPr>
        <w:t>Инфа</w:t>
      </w:r>
      <w:proofErr w:type="spellEnd"/>
      <w:r w:rsidRPr="00BA242F">
        <w:rPr>
          <w:sz w:val="28"/>
          <w:szCs w:val="28"/>
        </w:rPr>
        <w:t xml:space="preserve"> - М, 2007. –</w:t>
      </w:r>
      <w:r w:rsidRPr="00BA242F">
        <w:rPr>
          <w:sz w:val="28"/>
          <w:szCs w:val="28"/>
          <w:lang w:val="kk-KZ"/>
        </w:rPr>
        <w:t xml:space="preserve">  </w:t>
      </w:r>
      <w:r w:rsidRPr="00BA242F">
        <w:rPr>
          <w:sz w:val="28"/>
          <w:szCs w:val="28"/>
        </w:rPr>
        <w:t>148с</w:t>
      </w:r>
      <w:r w:rsidRPr="00BA242F">
        <w:rPr>
          <w:sz w:val="28"/>
          <w:szCs w:val="28"/>
          <w:lang w:val="kk-KZ"/>
        </w:rPr>
        <w:t>.</w:t>
      </w:r>
    </w:p>
    <w:p w:rsidR="00335A62" w:rsidRPr="00BA242F" w:rsidRDefault="00335A62" w:rsidP="00335A62">
      <w:pPr>
        <w:keepNext/>
        <w:tabs>
          <w:tab w:val="center" w:pos="9639"/>
        </w:tabs>
        <w:autoSpaceDE w:val="0"/>
        <w:autoSpaceDN w:val="0"/>
        <w:outlineLvl w:val="1"/>
        <w:rPr>
          <w:sz w:val="28"/>
          <w:szCs w:val="28"/>
          <w:lang w:val="kk-KZ"/>
        </w:rPr>
      </w:pPr>
      <w:r w:rsidRPr="00BA242F">
        <w:rPr>
          <w:rFonts w:ascii="Kz Times New Roman" w:hAnsi="Kz Times New Roman" w:cs="Kz Times New Roman"/>
          <w:sz w:val="28"/>
          <w:szCs w:val="28"/>
          <w:lang w:val="kk-KZ"/>
        </w:rPr>
        <w:t xml:space="preserve">2.  </w:t>
      </w:r>
      <w:r w:rsidRPr="00BA242F">
        <w:rPr>
          <w:sz w:val="28"/>
          <w:szCs w:val="28"/>
          <w:lang w:val="kk-KZ"/>
        </w:rPr>
        <w:t>Гуревич С. Газета и рынок. -М.: Евразия, 2008.-240с.</w:t>
      </w:r>
    </w:p>
    <w:p w:rsidR="00335A62" w:rsidRPr="00BA242F" w:rsidRDefault="00335A62" w:rsidP="00335A62">
      <w:pPr>
        <w:autoSpaceDE w:val="0"/>
        <w:autoSpaceDN w:val="0"/>
        <w:adjustRightInd w:val="0"/>
        <w:rPr>
          <w:sz w:val="28"/>
          <w:szCs w:val="28"/>
          <w:lang w:val="kk-KZ"/>
        </w:rPr>
      </w:pPr>
      <w:r w:rsidRPr="00BA242F">
        <w:rPr>
          <w:sz w:val="28"/>
          <w:szCs w:val="28"/>
          <w:lang w:val="kk-KZ"/>
        </w:rPr>
        <w:t xml:space="preserve">3. Гуревич С. Экономика средств массовой информации.-М.:Рип </w:t>
      </w:r>
    </w:p>
    <w:p w:rsidR="00335A62" w:rsidRPr="00BA242F" w:rsidRDefault="00335A62" w:rsidP="00335A62">
      <w:pPr>
        <w:autoSpaceDE w:val="0"/>
        <w:autoSpaceDN w:val="0"/>
        <w:adjustRightInd w:val="0"/>
        <w:ind w:firstLine="283"/>
        <w:rPr>
          <w:sz w:val="28"/>
          <w:szCs w:val="28"/>
          <w:lang w:val="kk-KZ"/>
        </w:rPr>
      </w:pPr>
      <w:r w:rsidRPr="00BA242F">
        <w:rPr>
          <w:sz w:val="28"/>
          <w:szCs w:val="28"/>
          <w:lang w:val="kk-KZ"/>
        </w:rPr>
        <w:t xml:space="preserve">         холдинг, 2007.-244с.</w:t>
      </w:r>
      <w:r w:rsidRPr="00BA242F">
        <w:rPr>
          <w:sz w:val="28"/>
          <w:szCs w:val="28"/>
        </w:rPr>
        <w:t xml:space="preserve"> </w:t>
      </w:r>
    </w:p>
    <w:p w:rsidR="00335A62" w:rsidRPr="00BA242F" w:rsidRDefault="00335A62" w:rsidP="00335A62">
      <w:pPr>
        <w:autoSpaceDE w:val="0"/>
        <w:autoSpaceDN w:val="0"/>
        <w:adjustRightInd w:val="0"/>
        <w:rPr>
          <w:sz w:val="28"/>
          <w:szCs w:val="28"/>
          <w:lang w:val="kk-KZ"/>
        </w:rPr>
      </w:pPr>
      <w:r w:rsidRPr="00BA242F">
        <w:rPr>
          <w:sz w:val="28"/>
          <w:szCs w:val="28"/>
          <w:lang w:val="kk-KZ"/>
        </w:rPr>
        <w:t xml:space="preserve">4. </w:t>
      </w:r>
      <w:r w:rsidRPr="00BA242F">
        <w:rPr>
          <w:sz w:val="28"/>
          <w:szCs w:val="28"/>
        </w:rPr>
        <w:t xml:space="preserve">Введение в бизнес / </w:t>
      </w:r>
      <w:proofErr w:type="spellStart"/>
      <w:r w:rsidRPr="00BA242F">
        <w:rPr>
          <w:sz w:val="28"/>
          <w:szCs w:val="28"/>
        </w:rPr>
        <w:t>Рефепат</w:t>
      </w:r>
      <w:proofErr w:type="spellEnd"/>
      <w:r w:rsidRPr="00BA242F">
        <w:rPr>
          <w:sz w:val="28"/>
          <w:szCs w:val="28"/>
        </w:rPr>
        <w:t xml:space="preserve"> книги Джеймса А. </w:t>
      </w:r>
      <w:proofErr w:type="spellStart"/>
      <w:r w:rsidRPr="00BA242F">
        <w:rPr>
          <w:sz w:val="28"/>
          <w:szCs w:val="28"/>
        </w:rPr>
        <w:t>Стоупера</w:t>
      </w:r>
      <w:proofErr w:type="spellEnd"/>
      <w:r w:rsidRPr="00BA242F">
        <w:rPr>
          <w:sz w:val="28"/>
          <w:szCs w:val="28"/>
        </w:rPr>
        <w:t xml:space="preserve"> и Эдвина Г. </w:t>
      </w:r>
    </w:p>
    <w:p w:rsidR="00335A62" w:rsidRPr="00BA242F" w:rsidRDefault="00335A62" w:rsidP="00335A62">
      <w:pPr>
        <w:autoSpaceDE w:val="0"/>
        <w:autoSpaceDN w:val="0"/>
        <w:adjustRightInd w:val="0"/>
        <w:ind w:firstLine="283"/>
        <w:rPr>
          <w:sz w:val="28"/>
          <w:szCs w:val="28"/>
          <w:lang w:val="kk-KZ"/>
        </w:rPr>
      </w:pPr>
      <w:r w:rsidRPr="00BA242F">
        <w:rPr>
          <w:sz w:val="28"/>
          <w:szCs w:val="28"/>
          <w:lang w:val="kk-KZ"/>
        </w:rPr>
        <w:t xml:space="preserve">         </w:t>
      </w:r>
      <w:proofErr w:type="spellStart"/>
      <w:r w:rsidRPr="00BA242F">
        <w:rPr>
          <w:sz w:val="28"/>
          <w:szCs w:val="28"/>
        </w:rPr>
        <w:t>Долана</w:t>
      </w:r>
      <w:proofErr w:type="spellEnd"/>
      <w:r w:rsidRPr="00BA242F">
        <w:rPr>
          <w:sz w:val="28"/>
          <w:szCs w:val="28"/>
        </w:rPr>
        <w:t xml:space="preserve">. </w:t>
      </w:r>
      <w:proofErr w:type="gramStart"/>
      <w:r w:rsidRPr="00BA242F">
        <w:rPr>
          <w:sz w:val="28"/>
          <w:szCs w:val="28"/>
        </w:rPr>
        <w:t>-И</w:t>
      </w:r>
      <w:proofErr w:type="gramEnd"/>
      <w:r w:rsidRPr="00BA242F">
        <w:rPr>
          <w:sz w:val="28"/>
          <w:szCs w:val="28"/>
        </w:rPr>
        <w:t xml:space="preserve">жевск: «Странник», </w:t>
      </w:r>
      <w:r w:rsidRPr="00BA242F">
        <w:rPr>
          <w:sz w:val="28"/>
          <w:szCs w:val="28"/>
          <w:lang w:val="kk-KZ"/>
        </w:rPr>
        <w:t>2008</w:t>
      </w:r>
      <w:r w:rsidRPr="00BA242F">
        <w:rPr>
          <w:sz w:val="28"/>
          <w:szCs w:val="28"/>
        </w:rPr>
        <w:t>. -272с.</w:t>
      </w:r>
    </w:p>
    <w:p w:rsidR="001A6F41" w:rsidRPr="00335A62" w:rsidRDefault="00335A62" w:rsidP="00335A62">
      <w:pPr>
        <w:autoSpaceDE w:val="0"/>
        <w:autoSpaceDN w:val="0"/>
        <w:adjustRightInd w:val="0"/>
        <w:rPr>
          <w:sz w:val="28"/>
          <w:szCs w:val="28"/>
        </w:rPr>
      </w:pPr>
      <w:r w:rsidRPr="00BA242F">
        <w:rPr>
          <w:sz w:val="28"/>
          <w:szCs w:val="28"/>
          <w:lang w:val="kk-KZ"/>
        </w:rPr>
        <w:t xml:space="preserve">5. </w:t>
      </w:r>
      <w:r w:rsidRPr="00BA242F">
        <w:rPr>
          <w:sz w:val="28"/>
          <w:szCs w:val="28"/>
        </w:rPr>
        <w:t xml:space="preserve">Таранов П.С. Золотая книга руководителя. - М.: Гранд, </w:t>
      </w:r>
      <w:r w:rsidRPr="00BA242F">
        <w:rPr>
          <w:sz w:val="28"/>
          <w:szCs w:val="28"/>
          <w:lang w:val="kk-KZ"/>
        </w:rPr>
        <w:t>2007.</w:t>
      </w:r>
      <w:r w:rsidRPr="00BA242F">
        <w:rPr>
          <w:sz w:val="28"/>
          <w:szCs w:val="28"/>
        </w:rPr>
        <w:t xml:space="preserve"> -496с.</w:t>
      </w:r>
    </w:p>
    <w:p w:rsidR="001A6F41" w:rsidRPr="008D0B5F" w:rsidRDefault="001A6F41" w:rsidP="001A6F41">
      <w:pPr>
        <w:pStyle w:val="Default"/>
        <w:rPr>
          <w:color w:val="auto"/>
          <w:sz w:val="23"/>
          <w:szCs w:val="23"/>
          <w:lang w:val="kk-KZ"/>
        </w:rPr>
      </w:pPr>
      <w:r w:rsidRPr="008D0B5F">
        <w:rPr>
          <w:b/>
          <w:bCs/>
          <w:color w:val="auto"/>
          <w:sz w:val="23"/>
          <w:szCs w:val="23"/>
          <w:lang w:val="kk-KZ"/>
        </w:rPr>
        <w:t xml:space="preserve">1. http://biznes-etiket.ru/etika.html </w:t>
      </w:r>
    </w:p>
    <w:p w:rsidR="001A6F41" w:rsidRPr="00DD745F" w:rsidRDefault="001A6F41" w:rsidP="001A6F41">
      <w:pPr>
        <w:pStyle w:val="Default"/>
        <w:rPr>
          <w:color w:val="auto"/>
          <w:sz w:val="23"/>
          <w:szCs w:val="23"/>
          <w:lang w:val="kk-KZ"/>
        </w:rPr>
      </w:pPr>
      <w:r w:rsidRPr="00DD745F">
        <w:rPr>
          <w:b/>
          <w:bCs/>
          <w:color w:val="auto"/>
          <w:sz w:val="23"/>
          <w:szCs w:val="23"/>
          <w:lang w:val="kk-KZ"/>
        </w:rPr>
        <w:t xml:space="preserve">2. http://www.biz-people. </w:t>
      </w:r>
    </w:p>
    <w:p w:rsidR="001A6F41" w:rsidRPr="00DD745F" w:rsidRDefault="001A6F41" w:rsidP="001A6F41">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1A6F41" w:rsidRPr="00DD745F" w:rsidRDefault="001A6F41" w:rsidP="001A6F41">
      <w:pPr>
        <w:pStyle w:val="Default"/>
        <w:rPr>
          <w:color w:val="auto"/>
          <w:sz w:val="23"/>
          <w:szCs w:val="23"/>
          <w:lang w:val="kk-KZ"/>
        </w:rPr>
      </w:pPr>
      <w:r w:rsidRPr="00DD745F">
        <w:rPr>
          <w:b/>
          <w:bCs/>
          <w:color w:val="auto"/>
          <w:sz w:val="23"/>
          <w:szCs w:val="23"/>
          <w:lang w:val="kk-KZ"/>
        </w:rPr>
        <w:t xml:space="preserve">4. http://webchess.ru/cd/disk13737.htm </w:t>
      </w:r>
    </w:p>
    <w:p w:rsidR="001A6F41" w:rsidRDefault="001A6F41" w:rsidP="001A6F41">
      <w:pPr>
        <w:rPr>
          <w:lang w:val="kk-KZ"/>
        </w:rPr>
      </w:pPr>
      <w:r>
        <w:rPr>
          <w:b/>
          <w:bCs/>
          <w:sz w:val="23"/>
          <w:szCs w:val="23"/>
        </w:rPr>
        <w:t>5. http://mocas.ru/</w:t>
      </w:r>
    </w:p>
    <w:p w:rsidR="001A6F41" w:rsidRDefault="001A6F41" w:rsidP="001A6F41"/>
    <w:p w:rsidR="001A6F41" w:rsidRPr="009377FA" w:rsidRDefault="001A6F41" w:rsidP="001A6F41">
      <w:pPr>
        <w:pStyle w:val="Default"/>
        <w:rPr>
          <w:b/>
          <w:bCs/>
          <w:sz w:val="28"/>
          <w:szCs w:val="28"/>
        </w:rPr>
      </w:pPr>
    </w:p>
    <w:p w:rsidR="001A6F41" w:rsidRDefault="001A6F41" w:rsidP="001A6F41"/>
    <w:p w:rsidR="001A6F41" w:rsidRDefault="001A6F41" w:rsidP="001A6F41"/>
    <w:p w:rsidR="001A6F41" w:rsidRDefault="001A6F41" w:rsidP="001A6F41"/>
    <w:p w:rsidR="00E24267" w:rsidRDefault="00E24267"/>
    <w:sectPr w:rsidR="00E24267" w:rsidSect="00CB3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Kz Times New Roman">
    <w:altName w:val="Times New Roman"/>
    <w:panose1 w:val="020B06040202020202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1A6F41"/>
    <w:rsid w:val="001A6F41"/>
    <w:rsid w:val="00335A62"/>
    <w:rsid w:val="00761A8F"/>
    <w:rsid w:val="00E24267"/>
    <w:rsid w:val="00EE68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F41"/>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6F41"/>
    <w:rPr>
      <w:rFonts w:cs="Times New Roman"/>
      <w:color w:val="0000FF"/>
      <w:u w:val="single"/>
    </w:rPr>
  </w:style>
  <w:style w:type="paragraph" w:customStyle="1" w:styleId="Default">
    <w:name w:val="Default"/>
    <w:rsid w:val="001A6F4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1A6F41"/>
    <w:pPr>
      <w:spacing w:after="0" w:line="240" w:lineRule="auto"/>
    </w:pPr>
    <w:rPr>
      <w:rFonts w:ascii="Calibri" w:eastAsia="Times New Roman" w:hAnsi="Calibri" w:cs="Times New Roman"/>
    </w:rPr>
  </w:style>
  <w:style w:type="character" w:customStyle="1" w:styleId="A00">
    <w:name w:val="A0"/>
    <w:uiPriority w:val="99"/>
    <w:rsid w:val="001A6F41"/>
    <w:rPr>
      <w:color w:val="000000"/>
      <w:sz w:val="22"/>
      <w:szCs w:val="22"/>
    </w:rPr>
  </w:style>
  <w:style w:type="paragraph" w:styleId="a5">
    <w:name w:val="List Paragraph"/>
    <w:aliases w:val="без абзаца,маркированный,ПАРАГРАФ,List Paragraph"/>
    <w:basedOn w:val="a"/>
    <w:link w:val="a6"/>
    <w:uiPriority w:val="34"/>
    <w:qFormat/>
    <w:rsid w:val="00335A62"/>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335A62"/>
    <w:rPr>
      <w:rFonts w:ascii="Calibri" w:eastAsia="Times New Roman" w:hAnsi="Calibri" w:cs="Times New Roman"/>
    </w:rPr>
  </w:style>
  <w:style w:type="character" w:customStyle="1" w:styleId="FontStyle11">
    <w:name w:val="Font Style11"/>
    <w:rsid w:val="00335A62"/>
    <w:rPr>
      <w:rFonts w:ascii="Times New Roman" w:hAnsi="Times New Roman" w:cs="Times New Roman" w:hint="default"/>
      <w:sz w:val="30"/>
      <w:szCs w:val="30"/>
    </w:rPr>
  </w:style>
  <w:style w:type="character" w:styleId="a7">
    <w:name w:val="Emphasis"/>
    <w:basedOn w:val="a0"/>
    <w:uiPriority w:val="20"/>
    <w:qFormat/>
    <w:rsid w:val="00335A6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BD046-79FF-4ECF-9E4D-A7DECF88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1379</Words>
  <Characters>7865</Characters>
  <Application>Microsoft Office Word</Application>
  <DocSecurity>0</DocSecurity>
  <Lines>65</Lines>
  <Paragraphs>18</Paragraphs>
  <ScaleCrop>false</ScaleCrop>
  <Company>Microsoft</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3</cp:revision>
  <dcterms:created xsi:type="dcterms:W3CDTF">2023-11-09T03:34:00Z</dcterms:created>
  <dcterms:modified xsi:type="dcterms:W3CDTF">2023-11-09T03:46:00Z</dcterms:modified>
</cp:coreProperties>
</file>